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2A4" w:rsidRPr="00E414C3" w:rsidRDefault="006F22A4" w:rsidP="006F22A4">
      <w:pPr>
        <w:autoSpaceDE w:val="0"/>
        <w:autoSpaceDN w:val="0"/>
        <w:adjustRightInd w:val="0"/>
        <w:ind w:firstLine="709"/>
        <w:jc w:val="both"/>
        <w:rPr>
          <w:b/>
          <w:sz w:val="28"/>
          <w:szCs w:val="28"/>
          <w:lang w:val="uk-UA"/>
        </w:rPr>
      </w:pPr>
      <w:r w:rsidRPr="00E414C3">
        <w:rPr>
          <w:b/>
          <w:sz w:val="28"/>
          <w:szCs w:val="28"/>
          <w:lang w:val="uk-UA"/>
        </w:rPr>
        <w:t>Pashkov V.M.</w:t>
      </w:r>
    </w:p>
    <w:p w:rsidR="006F22A4" w:rsidRPr="00E414C3" w:rsidRDefault="006F22A4" w:rsidP="006F22A4">
      <w:pPr>
        <w:jc w:val="center"/>
        <w:rPr>
          <w:sz w:val="28"/>
          <w:szCs w:val="28"/>
          <w:lang w:val="uk-UA"/>
        </w:rPr>
      </w:pPr>
    </w:p>
    <w:p w:rsidR="006F22A4" w:rsidRPr="00E414C3" w:rsidRDefault="00794A18" w:rsidP="006F22A4">
      <w:pPr>
        <w:jc w:val="center"/>
        <w:rPr>
          <w:b/>
          <w:sz w:val="28"/>
          <w:szCs w:val="28"/>
          <w:lang w:val="uk-UA"/>
        </w:rPr>
      </w:pPr>
      <w:r>
        <w:rPr>
          <w:b/>
          <w:sz w:val="28"/>
          <w:szCs w:val="28"/>
          <w:lang w:val="en-US"/>
        </w:rPr>
        <w:t xml:space="preserve">SOME ISSUES </w:t>
      </w:r>
      <w:r w:rsidR="006F22A4" w:rsidRPr="00E414C3">
        <w:rPr>
          <w:b/>
          <w:sz w:val="28"/>
          <w:szCs w:val="28"/>
          <w:lang w:val="uk-UA"/>
        </w:rPr>
        <w:t xml:space="preserve">OF LEGAL REGULATION OF BLOOD </w:t>
      </w:r>
      <w:r w:rsidRPr="00E414C3">
        <w:rPr>
          <w:b/>
          <w:sz w:val="28"/>
          <w:szCs w:val="28"/>
          <w:lang w:val="uk-UA"/>
        </w:rPr>
        <w:t>AND ITS COMPONENTS</w:t>
      </w:r>
      <w:r w:rsidRPr="00E414C3">
        <w:rPr>
          <w:b/>
          <w:sz w:val="28"/>
          <w:szCs w:val="28"/>
          <w:lang w:val="uk-UA"/>
        </w:rPr>
        <w:t xml:space="preserve"> </w:t>
      </w:r>
      <w:r w:rsidR="006F22A4" w:rsidRPr="00E414C3">
        <w:rPr>
          <w:b/>
          <w:sz w:val="28"/>
          <w:szCs w:val="28"/>
          <w:lang w:val="uk-UA"/>
        </w:rPr>
        <w:t>DON</w:t>
      </w:r>
      <w:r w:rsidR="00B90EB8">
        <w:rPr>
          <w:b/>
          <w:sz w:val="28"/>
          <w:szCs w:val="28"/>
          <w:lang w:val="en-US"/>
        </w:rPr>
        <w:t>ATION</w:t>
      </w:r>
      <w:r w:rsidR="006F22A4" w:rsidRPr="00E414C3">
        <w:rPr>
          <w:b/>
          <w:sz w:val="28"/>
          <w:szCs w:val="28"/>
          <w:lang w:val="uk-UA"/>
        </w:rPr>
        <w:t xml:space="preserve"> </w:t>
      </w:r>
    </w:p>
    <w:p w:rsidR="006F22A4" w:rsidRPr="00E414C3" w:rsidRDefault="006F22A4" w:rsidP="006F22A4">
      <w:pPr>
        <w:pStyle w:val="a3"/>
        <w:spacing w:line="360" w:lineRule="auto"/>
        <w:ind w:right="0" w:firstLine="709"/>
        <w:jc w:val="center"/>
        <w:rPr>
          <w:b/>
          <w:sz w:val="28"/>
          <w:szCs w:val="28"/>
        </w:rPr>
      </w:pPr>
    </w:p>
    <w:p w:rsidR="006F22A4" w:rsidRPr="00E414C3" w:rsidRDefault="00794A18" w:rsidP="006F22A4">
      <w:pPr>
        <w:pStyle w:val="rvps2"/>
        <w:shd w:val="clear" w:color="auto" w:fill="FFFFFF"/>
        <w:spacing w:before="0" w:beforeAutospacing="0" w:after="0" w:afterAutospacing="0" w:line="360" w:lineRule="auto"/>
        <w:ind w:firstLine="709"/>
        <w:jc w:val="both"/>
        <w:textAlignment w:val="baseline"/>
        <w:rPr>
          <w:sz w:val="28"/>
          <w:szCs w:val="28"/>
          <w:lang w:val="uk-UA"/>
        </w:rPr>
      </w:pPr>
      <w:proofErr w:type="gramStart"/>
      <w:r>
        <w:rPr>
          <w:b/>
          <w:i/>
          <w:sz w:val="28"/>
          <w:szCs w:val="28"/>
          <w:lang w:val="en-US"/>
        </w:rPr>
        <w:t>Formulation of the issue</w:t>
      </w:r>
      <w:r w:rsidR="006F22A4" w:rsidRPr="00E414C3">
        <w:rPr>
          <w:b/>
          <w:i/>
          <w:sz w:val="28"/>
          <w:szCs w:val="28"/>
          <w:lang w:val="uk-UA"/>
        </w:rPr>
        <w:t>.</w:t>
      </w:r>
      <w:proofErr w:type="gramEnd"/>
      <w:r w:rsidR="006F22A4" w:rsidRPr="00E414C3">
        <w:rPr>
          <w:sz w:val="28"/>
          <w:szCs w:val="28"/>
          <w:lang w:val="uk-UA"/>
        </w:rPr>
        <w:t xml:space="preserve"> Ukraine's healthcare sector is undergoing a transformation period characterized by attempts to change legislation. Such specific activity as donation of blood and its components has not been overlooked. However, the analysis of the legislation on the activities of the Ukrainian blood service </w:t>
      </w:r>
      <w:r w:rsidR="00B90EB8" w:rsidRPr="00E414C3">
        <w:rPr>
          <w:sz w:val="28"/>
          <w:szCs w:val="28"/>
          <w:lang w:val="uk-UA"/>
        </w:rPr>
        <w:t>institutions</w:t>
      </w:r>
      <w:r w:rsidR="00B90EB8" w:rsidRPr="00E414C3">
        <w:rPr>
          <w:sz w:val="28"/>
          <w:szCs w:val="28"/>
          <w:lang w:val="uk-UA"/>
        </w:rPr>
        <w:t xml:space="preserve"> </w:t>
      </w:r>
      <w:r w:rsidR="006F22A4" w:rsidRPr="00E414C3">
        <w:rPr>
          <w:sz w:val="28"/>
          <w:szCs w:val="28"/>
          <w:lang w:val="uk-UA"/>
        </w:rPr>
        <w:t>and its comparison with acts of secondary law of the European Union does not prove</w:t>
      </w:r>
      <w:r w:rsidR="00B90EB8">
        <w:rPr>
          <w:sz w:val="28"/>
          <w:szCs w:val="28"/>
          <w:lang w:val="en-US"/>
        </w:rPr>
        <w:t xml:space="preserve"> it</w:t>
      </w:r>
      <w:r w:rsidR="006F22A4" w:rsidRPr="00E414C3">
        <w:rPr>
          <w:sz w:val="28"/>
          <w:szCs w:val="28"/>
          <w:lang w:val="uk-UA"/>
        </w:rPr>
        <w:t xml:space="preserve"> to be useful</w:t>
      </w:r>
      <w:r w:rsidR="00B90EB8">
        <w:rPr>
          <w:sz w:val="28"/>
          <w:szCs w:val="28"/>
          <w:lang w:val="en-US"/>
        </w:rPr>
        <w:t>. Furthermore, it can be called</w:t>
      </w:r>
      <w:r w:rsidR="006F22A4" w:rsidRPr="00E414C3">
        <w:rPr>
          <w:sz w:val="28"/>
          <w:szCs w:val="28"/>
          <w:lang w:val="uk-UA"/>
        </w:rPr>
        <w:t xml:space="preserve"> the most outdated system of economic and medical measures for the organization </w:t>
      </w:r>
      <w:r w:rsidR="00B90EB8" w:rsidRPr="00E414C3">
        <w:rPr>
          <w:sz w:val="28"/>
          <w:szCs w:val="28"/>
          <w:lang w:val="uk-UA"/>
        </w:rPr>
        <w:t>and legal support</w:t>
      </w:r>
      <w:r w:rsidR="00B90EB8" w:rsidRPr="00E414C3">
        <w:rPr>
          <w:sz w:val="28"/>
          <w:szCs w:val="28"/>
          <w:lang w:val="uk-UA"/>
        </w:rPr>
        <w:t xml:space="preserve"> </w:t>
      </w:r>
      <w:r w:rsidR="006F22A4" w:rsidRPr="00E414C3">
        <w:rPr>
          <w:sz w:val="28"/>
          <w:szCs w:val="28"/>
          <w:lang w:val="uk-UA"/>
        </w:rPr>
        <w:t xml:space="preserve">of donation in Ukraine. Although, blood </w:t>
      </w:r>
      <w:r w:rsidR="00B90EB8" w:rsidRPr="00E414C3">
        <w:rPr>
          <w:sz w:val="28"/>
          <w:szCs w:val="28"/>
          <w:lang w:val="uk-UA"/>
        </w:rPr>
        <w:t xml:space="preserve">and its components </w:t>
      </w:r>
      <w:r w:rsidR="006F22A4" w:rsidRPr="00E414C3">
        <w:rPr>
          <w:sz w:val="28"/>
          <w:szCs w:val="28"/>
          <w:lang w:val="uk-UA"/>
        </w:rPr>
        <w:t>donation are key to the development of high-tech medical care and, as a consequence, the quality and efficiency of health services.</w:t>
      </w:r>
    </w:p>
    <w:p w:rsidR="006F22A4" w:rsidRPr="00E414C3" w:rsidRDefault="006F22A4" w:rsidP="006F22A4">
      <w:pPr>
        <w:pStyle w:val="rvps2"/>
        <w:shd w:val="clear" w:color="auto" w:fill="FFFFFF"/>
        <w:spacing w:before="0" w:beforeAutospacing="0" w:after="0" w:afterAutospacing="0" w:line="360" w:lineRule="auto"/>
        <w:ind w:firstLine="709"/>
        <w:jc w:val="both"/>
        <w:textAlignment w:val="baseline"/>
        <w:rPr>
          <w:sz w:val="28"/>
          <w:szCs w:val="28"/>
          <w:lang w:val="uk-UA"/>
        </w:rPr>
      </w:pPr>
      <w:r w:rsidRPr="00E414C3">
        <w:rPr>
          <w:sz w:val="28"/>
          <w:szCs w:val="28"/>
          <w:lang w:val="uk-UA"/>
        </w:rPr>
        <w:t xml:space="preserve">In general, </w:t>
      </w:r>
      <w:r w:rsidR="001E543B" w:rsidRPr="00E414C3">
        <w:rPr>
          <w:sz w:val="28"/>
          <w:szCs w:val="28"/>
          <w:lang w:val="uk-UA"/>
        </w:rPr>
        <w:t xml:space="preserve">the following legislative acts, </w:t>
      </w:r>
      <w:r w:rsidR="001E543B">
        <w:rPr>
          <w:sz w:val="28"/>
          <w:szCs w:val="28"/>
          <w:lang w:val="en-US"/>
        </w:rPr>
        <w:t>together with</w:t>
      </w:r>
      <w:r w:rsidR="001E543B">
        <w:rPr>
          <w:sz w:val="28"/>
          <w:szCs w:val="28"/>
          <w:lang w:val="uk-UA"/>
        </w:rPr>
        <w:t xml:space="preserve"> the Law of Ukraine </w:t>
      </w:r>
      <w:r w:rsidR="001E543B">
        <w:rPr>
          <w:sz w:val="28"/>
          <w:szCs w:val="28"/>
          <w:lang w:val="en-US"/>
        </w:rPr>
        <w:t>“</w:t>
      </w:r>
      <w:r w:rsidR="001E543B" w:rsidRPr="00E414C3">
        <w:rPr>
          <w:sz w:val="28"/>
          <w:szCs w:val="28"/>
          <w:lang w:val="uk-UA"/>
        </w:rPr>
        <w:t>On Blood and its Components Donation,</w:t>
      </w:r>
      <w:r w:rsidR="001E543B">
        <w:rPr>
          <w:sz w:val="28"/>
          <w:szCs w:val="28"/>
          <w:lang w:val="en-US"/>
        </w:rPr>
        <w:t>”</w:t>
      </w:r>
      <w:r w:rsidR="001E543B">
        <w:rPr>
          <w:sz w:val="28"/>
          <w:szCs w:val="28"/>
          <w:lang w:val="en-US"/>
        </w:rPr>
        <w:t xml:space="preserve"> </w:t>
      </w:r>
      <w:r w:rsidR="001E543B" w:rsidRPr="00E414C3">
        <w:rPr>
          <w:sz w:val="28"/>
          <w:szCs w:val="28"/>
          <w:lang w:val="uk-UA"/>
        </w:rPr>
        <w:t>regulate</w:t>
      </w:r>
      <w:r w:rsidR="001E543B" w:rsidRPr="00E414C3">
        <w:rPr>
          <w:sz w:val="28"/>
          <w:szCs w:val="28"/>
          <w:lang w:val="uk-UA"/>
        </w:rPr>
        <w:t xml:space="preserve"> </w:t>
      </w:r>
      <w:r w:rsidRPr="00E414C3">
        <w:rPr>
          <w:sz w:val="28"/>
          <w:szCs w:val="28"/>
          <w:lang w:val="uk-UA"/>
        </w:rPr>
        <w:t xml:space="preserve">the </w:t>
      </w:r>
      <w:r w:rsidR="00B90EB8">
        <w:rPr>
          <w:sz w:val="28"/>
          <w:szCs w:val="28"/>
          <w:lang w:val="en-US"/>
        </w:rPr>
        <w:t>issue</w:t>
      </w:r>
      <w:r w:rsidRPr="00E414C3">
        <w:rPr>
          <w:sz w:val="28"/>
          <w:szCs w:val="28"/>
          <w:lang w:val="uk-UA"/>
        </w:rPr>
        <w:t xml:space="preserve"> of blood </w:t>
      </w:r>
      <w:r w:rsidR="00B90EB8" w:rsidRPr="00E414C3">
        <w:rPr>
          <w:sz w:val="28"/>
          <w:szCs w:val="28"/>
          <w:lang w:val="uk-UA"/>
        </w:rPr>
        <w:t>and its components</w:t>
      </w:r>
      <w:r w:rsidR="00B90EB8" w:rsidRPr="00E414C3">
        <w:rPr>
          <w:sz w:val="28"/>
          <w:szCs w:val="28"/>
          <w:lang w:val="uk-UA"/>
        </w:rPr>
        <w:t xml:space="preserve"> </w:t>
      </w:r>
      <w:r w:rsidRPr="00E414C3">
        <w:rPr>
          <w:sz w:val="28"/>
          <w:szCs w:val="28"/>
          <w:lang w:val="uk-UA"/>
        </w:rPr>
        <w:t>donation: 1) The Fundamentals of Legislation</w:t>
      </w:r>
      <w:r w:rsidR="001E543B">
        <w:rPr>
          <w:sz w:val="28"/>
          <w:szCs w:val="28"/>
          <w:lang w:val="en-US"/>
        </w:rPr>
        <w:t xml:space="preserve"> of</w:t>
      </w:r>
      <w:r w:rsidRPr="00E414C3">
        <w:rPr>
          <w:sz w:val="28"/>
          <w:szCs w:val="28"/>
          <w:lang w:val="uk-UA"/>
        </w:rPr>
        <w:t xml:space="preserve"> </w:t>
      </w:r>
      <w:r w:rsidR="001E543B" w:rsidRPr="00E414C3">
        <w:rPr>
          <w:sz w:val="28"/>
          <w:szCs w:val="28"/>
          <w:lang w:val="uk-UA"/>
        </w:rPr>
        <w:t>Ukrain</w:t>
      </w:r>
      <w:r w:rsidR="001E543B">
        <w:rPr>
          <w:sz w:val="28"/>
          <w:szCs w:val="28"/>
          <w:lang w:val="en-US"/>
        </w:rPr>
        <w:t>e</w:t>
      </w:r>
      <w:r w:rsidR="001E543B" w:rsidRPr="00E414C3">
        <w:rPr>
          <w:sz w:val="28"/>
          <w:szCs w:val="28"/>
          <w:lang w:val="uk-UA"/>
        </w:rPr>
        <w:t xml:space="preserve"> </w:t>
      </w:r>
      <w:r w:rsidR="001E543B">
        <w:rPr>
          <w:sz w:val="28"/>
          <w:szCs w:val="28"/>
          <w:lang w:val="uk-UA"/>
        </w:rPr>
        <w:t>on Health</w:t>
      </w:r>
      <w:r w:rsidR="001E543B">
        <w:rPr>
          <w:sz w:val="28"/>
          <w:szCs w:val="28"/>
          <w:lang w:val="en-US"/>
        </w:rPr>
        <w:t>c</w:t>
      </w:r>
      <w:r w:rsidR="001E543B">
        <w:rPr>
          <w:sz w:val="28"/>
          <w:szCs w:val="28"/>
          <w:lang w:val="uk-UA"/>
        </w:rPr>
        <w:t xml:space="preserve">are; 2) the Law of Ukraine </w:t>
      </w:r>
      <w:r w:rsidR="001E543B">
        <w:rPr>
          <w:sz w:val="28"/>
          <w:szCs w:val="28"/>
          <w:lang w:val="en-US"/>
        </w:rPr>
        <w:t>“</w:t>
      </w:r>
      <w:r w:rsidRPr="00E414C3">
        <w:rPr>
          <w:sz w:val="28"/>
          <w:szCs w:val="28"/>
          <w:lang w:val="uk-UA"/>
        </w:rPr>
        <w:t>On Ratification of the Association Agre</w:t>
      </w:r>
      <w:r w:rsidR="001E543B">
        <w:rPr>
          <w:sz w:val="28"/>
          <w:szCs w:val="28"/>
          <w:lang w:val="uk-UA"/>
        </w:rPr>
        <w:t xml:space="preserve">ement between Ukraine, on the </w:t>
      </w:r>
      <w:r w:rsidR="001E543B">
        <w:rPr>
          <w:sz w:val="28"/>
          <w:szCs w:val="28"/>
          <w:lang w:val="en-US"/>
        </w:rPr>
        <w:t>O</w:t>
      </w:r>
      <w:r w:rsidRPr="00E414C3">
        <w:rPr>
          <w:sz w:val="28"/>
          <w:szCs w:val="28"/>
          <w:lang w:val="uk-UA"/>
        </w:rPr>
        <w:t xml:space="preserve">ne </w:t>
      </w:r>
      <w:r w:rsidR="001E543B">
        <w:rPr>
          <w:sz w:val="28"/>
          <w:szCs w:val="28"/>
          <w:lang w:val="en-US"/>
        </w:rPr>
        <w:t>Part</w:t>
      </w:r>
      <w:r w:rsidRPr="00E414C3">
        <w:rPr>
          <w:sz w:val="28"/>
          <w:szCs w:val="28"/>
          <w:lang w:val="uk-UA"/>
        </w:rPr>
        <w:t>, and the European Union, the Europe</w:t>
      </w:r>
      <w:r w:rsidR="001E543B">
        <w:rPr>
          <w:sz w:val="28"/>
          <w:szCs w:val="28"/>
          <w:lang w:val="uk-UA"/>
        </w:rPr>
        <w:t xml:space="preserve">an Atomic Energy Community and </w:t>
      </w:r>
      <w:r w:rsidR="001E543B">
        <w:rPr>
          <w:sz w:val="28"/>
          <w:szCs w:val="28"/>
          <w:lang w:val="en-US"/>
        </w:rPr>
        <w:t>T</w:t>
      </w:r>
      <w:r w:rsidRPr="00E414C3">
        <w:rPr>
          <w:sz w:val="28"/>
          <w:szCs w:val="28"/>
          <w:lang w:val="uk-UA"/>
        </w:rPr>
        <w:t>heir M</w:t>
      </w:r>
      <w:r w:rsidR="001E543B">
        <w:rPr>
          <w:sz w:val="28"/>
          <w:szCs w:val="28"/>
          <w:lang w:val="uk-UA"/>
        </w:rPr>
        <w:t xml:space="preserve">ember States, on the </w:t>
      </w:r>
      <w:r w:rsidR="001E543B">
        <w:rPr>
          <w:sz w:val="28"/>
          <w:szCs w:val="28"/>
          <w:lang w:val="en-US"/>
        </w:rPr>
        <w:t>O</w:t>
      </w:r>
      <w:r w:rsidR="001E543B">
        <w:rPr>
          <w:sz w:val="28"/>
          <w:szCs w:val="28"/>
          <w:lang w:val="uk-UA"/>
        </w:rPr>
        <w:t xml:space="preserve">ther </w:t>
      </w:r>
      <w:r w:rsidR="001E543B">
        <w:rPr>
          <w:sz w:val="28"/>
          <w:szCs w:val="28"/>
          <w:lang w:val="en-US"/>
        </w:rPr>
        <w:t>Part”</w:t>
      </w:r>
      <w:r w:rsidR="00BF2729">
        <w:rPr>
          <w:sz w:val="28"/>
          <w:szCs w:val="28"/>
          <w:lang w:val="en-US"/>
        </w:rPr>
        <w:t xml:space="preserve"> (Association Agreement)</w:t>
      </w:r>
      <w:r w:rsidR="001E543B">
        <w:rPr>
          <w:sz w:val="28"/>
          <w:szCs w:val="28"/>
          <w:lang w:val="uk-UA"/>
        </w:rPr>
        <w:t xml:space="preserve">; 3) the Law of Ukraine </w:t>
      </w:r>
      <w:r w:rsidR="001E543B">
        <w:rPr>
          <w:sz w:val="28"/>
          <w:szCs w:val="28"/>
          <w:lang w:val="en-US"/>
        </w:rPr>
        <w:t>“</w:t>
      </w:r>
      <w:r w:rsidR="001E543B">
        <w:rPr>
          <w:sz w:val="28"/>
          <w:szCs w:val="28"/>
          <w:lang w:val="uk-UA"/>
        </w:rPr>
        <w:t xml:space="preserve">On </w:t>
      </w:r>
      <w:r w:rsidR="001E543B">
        <w:rPr>
          <w:sz w:val="28"/>
          <w:szCs w:val="28"/>
          <w:lang w:val="en-US"/>
        </w:rPr>
        <w:t>E</w:t>
      </w:r>
      <w:r w:rsidR="001E543B">
        <w:rPr>
          <w:sz w:val="28"/>
          <w:szCs w:val="28"/>
          <w:lang w:val="uk-UA"/>
        </w:rPr>
        <w:t xml:space="preserve">nsuring the </w:t>
      </w:r>
      <w:r w:rsidR="001E543B">
        <w:rPr>
          <w:sz w:val="28"/>
          <w:szCs w:val="28"/>
          <w:lang w:val="en-US"/>
        </w:rPr>
        <w:t>S</w:t>
      </w:r>
      <w:r w:rsidR="001E543B">
        <w:rPr>
          <w:sz w:val="28"/>
          <w:szCs w:val="28"/>
          <w:lang w:val="uk-UA"/>
        </w:rPr>
        <w:t xml:space="preserve">anitary and </w:t>
      </w:r>
      <w:r w:rsidR="001E543B">
        <w:rPr>
          <w:sz w:val="28"/>
          <w:szCs w:val="28"/>
          <w:lang w:val="en-US"/>
        </w:rPr>
        <w:t>E</w:t>
      </w:r>
      <w:r w:rsidRPr="00E414C3">
        <w:rPr>
          <w:sz w:val="28"/>
          <w:szCs w:val="28"/>
          <w:lang w:val="uk-UA"/>
        </w:rPr>
        <w:t>pidemiologic</w:t>
      </w:r>
      <w:r w:rsidR="001E543B">
        <w:rPr>
          <w:sz w:val="28"/>
          <w:szCs w:val="28"/>
          <w:lang w:val="uk-UA"/>
        </w:rPr>
        <w:t xml:space="preserve">al </w:t>
      </w:r>
      <w:r w:rsidR="001E543B">
        <w:rPr>
          <w:sz w:val="28"/>
          <w:szCs w:val="28"/>
          <w:lang w:val="en-US"/>
        </w:rPr>
        <w:t>W</w:t>
      </w:r>
      <w:r w:rsidR="001E543B">
        <w:rPr>
          <w:sz w:val="28"/>
          <w:szCs w:val="28"/>
          <w:lang w:val="uk-UA"/>
        </w:rPr>
        <w:t xml:space="preserve">ell-being of the </w:t>
      </w:r>
      <w:r w:rsidR="001E543B">
        <w:rPr>
          <w:sz w:val="28"/>
          <w:szCs w:val="28"/>
          <w:lang w:val="en-US"/>
        </w:rPr>
        <w:t>P</w:t>
      </w:r>
      <w:r w:rsidR="001E543B">
        <w:rPr>
          <w:sz w:val="28"/>
          <w:szCs w:val="28"/>
          <w:lang w:val="uk-UA"/>
        </w:rPr>
        <w:t>opulation</w:t>
      </w:r>
      <w:r w:rsidR="001E543B">
        <w:rPr>
          <w:sz w:val="28"/>
          <w:szCs w:val="28"/>
          <w:lang w:val="en-US"/>
        </w:rPr>
        <w:t>”</w:t>
      </w:r>
      <w:r w:rsidRPr="00E414C3">
        <w:rPr>
          <w:sz w:val="28"/>
          <w:szCs w:val="28"/>
          <w:lang w:val="uk-UA"/>
        </w:rPr>
        <w:t xml:space="preserve">; 4) the Law </w:t>
      </w:r>
      <w:r w:rsidR="001E543B">
        <w:rPr>
          <w:sz w:val="28"/>
          <w:szCs w:val="28"/>
          <w:lang w:val="uk-UA"/>
        </w:rPr>
        <w:t xml:space="preserve">of Ukraine </w:t>
      </w:r>
      <w:r w:rsidR="001E543B">
        <w:rPr>
          <w:sz w:val="28"/>
          <w:szCs w:val="28"/>
          <w:lang w:val="en-US"/>
        </w:rPr>
        <w:t>“</w:t>
      </w:r>
      <w:r w:rsidRPr="00E414C3">
        <w:rPr>
          <w:sz w:val="28"/>
          <w:szCs w:val="28"/>
          <w:lang w:val="uk-UA"/>
        </w:rPr>
        <w:t>On Protection of the Populat</w:t>
      </w:r>
      <w:r w:rsidR="001E543B">
        <w:rPr>
          <w:sz w:val="28"/>
          <w:szCs w:val="28"/>
          <w:lang w:val="uk-UA"/>
        </w:rPr>
        <w:t>ion against Infectious Diseases</w:t>
      </w:r>
      <w:r w:rsidR="001E543B">
        <w:rPr>
          <w:sz w:val="28"/>
          <w:szCs w:val="28"/>
          <w:lang w:val="en-US"/>
        </w:rPr>
        <w:t>”</w:t>
      </w:r>
      <w:r w:rsidR="001E543B">
        <w:rPr>
          <w:sz w:val="28"/>
          <w:szCs w:val="28"/>
          <w:lang w:val="uk-UA"/>
        </w:rPr>
        <w:t xml:space="preserve">; 5) The Law of Ukraine </w:t>
      </w:r>
      <w:r w:rsidR="001E543B">
        <w:rPr>
          <w:sz w:val="28"/>
          <w:szCs w:val="28"/>
          <w:lang w:val="en-US"/>
        </w:rPr>
        <w:t>“</w:t>
      </w:r>
      <w:r w:rsidR="001E543B">
        <w:rPr>
          <w:sz w:val="28"/>
          <w:szCs w:val="28"/>
          <w:lang w:val="uk-UA"/>
        </w:rPr>
        <w:t xml:space="preserve">On the </w:t>
      </w:r>
      <w:r w:rsidR="001E543B">
        <w:rPr>
          <w:sz w:val="28"/>
          <w:szCs w:val="28"/>
          <w:lang w:val="en-US"/>
        </w:rPr>
        <w:t>R</w:t>
      </w:r>
      <w:r w:rsidR="001E543B">
        <w:rPr>
          <w:sz w:val="28"/>
          <w:szCs w:val="28"/>
          <w:lang w:val="uk-UA"/>
        </w:rPr>
        <w:t xml:space="preserve">esponse to the </w:t>
      </w:r>
      <w:r w:rsidR="001E543B">
        <w:rPr>
          <w:sz w:val="28"/>
          <w:szCs w:val="28"/>
          <w:lang w:val="en-US"/>
        </w:rPr>
        <w:t>S</w:t>
      </w:r>
      <w:r w:rsidR="001E543B">
        <w:rPr>
          <w:sz w:val="28"/>
          <w:szCs w:val="28"/>
          <w:lang w:val="uk-UA"/>
        </w:rPr>
        <w:t xml:space="preserve">pread of </w:t>
      </w:r>
      <w:r w:rsidR="001E543B">
        <w:rPr>
          <w:sz w:val="28"/>
          <w:szCs w:val="28"/>
          <w:lang w:val="en-US"/>
        </w:rPr>
        <w:t>D</w:t>
      </w:r>
      <w:r w:rsidR="001E543B">
        <w:rPr>
          <w:sz w:val="28"/>
          <w:szCs w:val="28"/>
          <w:lang w:val="uk-UA"/>
        </w:rPr>
        <w:t xml:space="preserve">iseases </w:t>
      </w:r>
      <w:r w:rsidR="001E543B">
        <w:rPr>
          <w:sz w:val="28"/>
          <w:szCs w:val="28"/>
          <w:lang w:val="en-US"/>
        </w:rPr>
        <w:t>C</w:t>
      </w:r>
      <w:r w:rsidR="001E543B">
        <w:rPr>
          <w:sz w:val="28"/>
          <w:szCs w:val="28"/>
          <w:lang w:val="uk-UA"/>
        </w:rPr>
        <w:t xml:space="preserve">aused by the </w:t>
      </w:r>
      <w:r w:rsidR="001E543B">
        <w:rPr>
          <w:sz w:val="28"/>
          <w:szCs w:val="28"/>
          <w:lang w:val="en-US"/>
        </w:rPr>
        <w:t>H</w:t>
      </w:r>
      <w:r w:rsidR="001E543B">
        <w:rPr>
          <w:sz w:val="28"/>
          <w:szCs w:val="28"/>
          <w:lang w:val="uk-UA"/>
        </w:rPr>
        <w:t xml:space="preserve">uman </w:t>
      </w:r>
      <w:r w:rsidR="001E543B">
        <w:rPr>
          <w:sz w:val="28"/>
          <w:szCs w:val="28"/>
          <w:lang w:val="en-US"/>
        </w:rPr>
        <w:t>I</w:t>
      </w:r>
      <w:r w:rsidR="001E543B">
        <w:rPr>
          <w:sz w:val="28"/>
          <w:szCs w:val="28"/>
          <w:lang w:val="uk-UA"/>
        </w:rPr>
        <w:t xml:space="preserve">mmunodeficiency </w:t>
      </w:r>
      <w:r w:rsidR="001E543B">
        <w:rPr>
          <w:sz w:val="28"/>
          <w:szCs w:val="28"/>
          <w:lang w:val="en-US"/>
        </w:rPr>
        <w:t>V</w:t>
      </w:r>
      <w:r w:rsidR="001E543B">
        <w:rPr>
          <w:sz w:val="28"/>
          <w:szCs w:val="28"/>
          <w:lang w:val="uk-UA"/>
        </w:rPr>
        <w:t xml:space="preserve">irus (HIV), and the </w:t>
      </w:r>
      <w:r w:rsidR="001E543B">
        <w:rPr>
          <w:sz w:val="28"/>
          <w:szCs w:val="28"/>
          <w:lang w:val="en-US"/>
        </w:rPr>
        <w:t>L</w:t>
      </w:r>
      <w:r w:rsidR="001E543B">
        <w:rPr>
          <w:sz w:val="28"/>
          <w:szCs w:val="28"/>
          <w:lang w:val="uk-UA"/>
        </w:rPr>
        <w:t xml:space="preserve">egal and </w:t>
      </w:r>
      <w:r w:rsidR="001E543B">
        <w:rPr>
          <w:sz w:val="28"/>
          <w:szCs w:val="28"/>
          <w:lang w:val="en-US"/>
        </w:rPr>
        <w:t>S</w:t>
      </w:r>
      <w:r w:rsidR="001E543B">
        <w:rPr>
          <w:sz w:val="28"/>
          <w:szCs w:val="28"/>
          <w:lang w:val="uk-UA"/>
        </w:rPr>
        <w:t xml:space="preserve">ocial </w:t>
      </w:r>
      <w:r w:rsidR="001E543B">
        <w:rPr>
          <w:sz w:val="28"/>
          <w:szCs w:val="28"/>
          <w:lang w:val="en-US"/>
        </w:rPr>
        <w:t>P</w:t>
      </w:r>
      <w:r w:rsidR="001E543B">
        <w:rPr>
          <w:sz w:val="28"/>
          <w:szCs w:val="28"/>
          <w:lang w:val="uk-UA"/>
        </w:rPr>
        <w:t xml:space="preserve">rotection of </w:t>
      </w:r>
      <w:r w:rsidR="001E543B">
        <w:rPr>
          <w:sz w:val="28"/>
          <w:szCs w:val="28"/>
          <w:lang w:val="en-US"/>
        </w:rPr>
        <w:t>P</w:t>
      </w:r>
      <w:r w:rsidR="001E543B">
        <w:rPr>
          <w:sz w:val="28"/>
          <w:szCs w:val="28"/>
          <w:lang w:val="uk-UA"/>
        </w:rPr>
        <w:t xml:space="preserve">eople </w:t>
      </w:r>
      <w:r w:rsidR="001E543B">
        <w:rPr>
          <w:sz w:val="28"/>
          <w:szCs w:val="28"/>
          <w:lang w:val="en-US"/>
        </w:rPr>
        <w:t>L</w:t>
      </w:r>
      <w:r w:rsidR="001E543B">
        <w:rPr>
          <w:sz w:val="28"/>
          <w:szCs w:val="28"/>
          <w:lang w:val="uk-UA"/>
        </w:rPr>
        <w:t>iving with HIV</w:t>
      </w:r>
      <w:r w:rsidR="001E543B">
        <w:rPr>
          <w:sz w:val="28"/>
          <w:szCs w:val="28"/>
          <w:lang w:val="en-US"/>
        </w:rPr>
        <w:t>”</w:t>
      </w:r>
      <w:r w:rsidRPr="00E414C3">
        <w:rPr>
          <w:sz w:val="28"/>
          <w:szCs w:val="28"/>
          <w:lang w:val="uk-UA"/>
        </w:rPr>
        <w:t>.</w:t>
      </w:r>
    </w:p>
    <w:p w:rsidR="006F22A4" w:rsidRPr="00E414C3" w:rsidRDefault="006F22A4" w:rsidP="006F22A4">
      <w:pPr>
        <w:pStyle w:val="rvps2"/>
        <w:shd w:val="clear" w:color="auto" w:fill="FFFFFF"/>
        <w:spacing w:before="0" w:beforeAutospacing="0" w:after="0" w:afterAutospacing="0" w:line="360" w:lineRule="auto"/>
        <w:ind w:firstLine="709"/>
        <w:jc w:val="both"/>
        <w:textAlignment w:val="baseline"/>
        <w:rPr>
          <w:sz w:val="28"/>
          <w:szCs w:val="28"/>
          <w:lang w:val="uk-UA"/>
        </w:rPr>
      </w:pPr>
      <w:r w:rsidRPr="00E414C3">
        <w:rPr>
          <w:sz w:val="28"/>
          <w:szCs w:val="28"/>
          <w:lang w:val="uk-UA"/>
        </w:rPr>
        <w:t>Incidentally, according to Art. 428 of the Association Agreement</w:t>
      </w:r>
      <w:r w:rsidR="001E543B">
        <w:rPr>
          <w:sz w:val="28"/>
          <w:szCs w:val="28"/>
          <w:lang w:val="en-US"/>
        </w:rPr>
        <w:t>,</w:t>
      </w:r>
      <w:r w:rsidRPr="00E414C3">
        <w:rPr>
          <w:sz w:val="28"/>
          <w:szCs w:val="28"/>
          <w:lang w:val="uk-UA"/>
        </w:rPr>
        <w:t xml:space="preserve"> Ukraine is gradually bringing its legislation and </w:t>
      </w:r>
      <w:r w:rsidR="001E543B">
        <w:rPr>
          <w:sz w:val="28"/>
          <w:szCs w:val="28"/>
          <w:lang w:val="en-US"/>
        </w:rPr>
        <w:t>jurisprudence</w:t>
      </w:r>
      <w:r w:rsidRPr="00E414C3">
        <w:rPr>
          <w:sz w:val="28"/>
          <w:szCs w:val="28"/>
          <w:lang w:val="uk-UA"/>
        </w:rPr>
        <w:t xml:space="preserve"> closer to the principles of the EU acquis, in particular in the</w:t>
      </w:r>
      <w:r w:rsidR="001E543B">
        <w:rPr>
          <w:sz w:val="28"/>
          <w:szCs w:val="28"/>
          <w:lang w:val="uk-UA"/>
        </w:rPr>
        <w:t xml:space="preserve"> field of communicable diseases</w:t>
      </w:r>
      <w:r w:rsidRPr="00E414C3">
        <w:rPr>
          <w:sz w:val="28"/>
          <w:szCs w:val="28"/>
          <w:lang w:val="uk-UA"/>
        </w:rPr>
        <w:t>, blood services, tissue and cell transplantation, as well as tobacco</w:t>
      </w:r>
      <w:r w:rsidR="001E543B">
        <w:rPr>
          <w:sz w:val="28"/>
          <w:szCs w:val="28"/>
          <w:lang w:val="en-US"/>
        </w:rPr>
        <w:t xml:space="preserve"> consuming</w:t>
      </w:r>
      <w:r w:rsidRPr="00E414C3">
        <w:rPr>
          <w:sz w:val="28"/>
          <w:szCs w:val="28"/>
          <w:lang w:val="uk-UA"/>
        </w:rPr>
        <w:t>. In tu</w:t>
      </w:r>
      <w:r w:rsidR="001E543B">
        <w:rPr>
          <w:sz w:val="28"/>
          <w:szCs w:val="28"/>
          <w:lang w:val="uk-UA"/>
        </w:rPr>
        <w:t xml:space="preserve">rn, in Annex XLI to Chapter 22 </w:t>
      </w:r>
      <w:r w:rsidR="001E543B">
        <w:rPr>
          <w:sz w:val="28"/>
          <w:szCs w:val="28"/>
          <w:lang w:val="en-US"/>
        </w:rPr>
        <w:t>“</w:t>
      </w:r>
      <w:r w:rsidRPr="00E414C3">
        <w:rPr>
          <w:sz w:val="28"/>
          <w:szCs w:val="28"/>
          <w:lang w:val="uk-UA"/>
        </w:rPr>
        <w:t>Public Health</w:t>
      </w:r>
      <w:r w:rsidR="001E543B">
        <w:rPr>
          <w:sz w:val="28"/>
          <w:szCs w:val="28"/>
          <w:lang w:val="en-US"/>
        </w:rPr>
        <w:t>”</w:t>
      </w:r>
      <w:r w:rsidRPr="00E414C3">
        <w:rPr>
          <w:sz w:val="28"/>
          <w:szCs w:val="28"/>
          <w:lang w:val="uk-UA"/>
        </w:rPr>
        <w:t xml:space="preserve"> of Section V </w:t>
      </w:r>
      <w:r w:rsidR="001E543B">
        <w:rPr>
          <w:sz w:val="28"/>
          <w:szCs w:val="28"/>
          <w:lang w:val="en-US"/>
        </w:rPr>
        <w:t>“</w:t>
      </w:r>
      <w:r w:rsidRPr="00E414C3">
        <w:rPr>
          <w:sz w:val="28"/>
          <w:szCs w:val="28"/>
          <w:lang w:val="uk-UA"/>
        </w:rPr>
        <w:t>Economic and Industrial Cooperation</w:t>
      </w:r>
      <w:r w:rsidR="001E543B">
        <w:rPr>
          <w:sz w:val="28"/>
          <w:szCs w:val="28"/>
          <w:lang w:val="en-US"/>
        </w:rPr>
        <w:t>”</w:t>
      </w:r>
      <w:r w:rsidRPr="00E414C3">
        <w:rPr>
          <w:sz w:val="28"/>
          <w:szCs w:val="28"/>
          <w:lang w:val="uk-UA"/>
        </w:rPr>
        <w:t xml:space="preserve"> regarding blood services, Ukraine has undertaken to introduce, within 3 years from the date of entry into force of this Agreement,</w:t>
      </w:r>
      <w:r w:rsidR="001E543B">
        <w:rPr>
          <w:sz w:val="28"/>
          <w:szCs w:val="28"/>
          <w:lang w:val="en-US"/>
        </w:rPr>
        <w:t xml:space="preserve"> the next </w:t>
      </w:r>
      <w:r w:rsidRPr="00E414C3">
        <w:rPr>
          <w:sz w:val="28"/>
          <w:szCs w:val="28"/>
          <w:lang w:val="uk-UA"/>
        </w:rPr>
        <w:t xml:space="preserve">provisions: 1) Directive No. 2002/98 / EC of the </w:t>
      </w:r>
      <w:r w:rsidRPr="00E414C3">
        <w:rPr>
          <w:sz w:val="28"/>
          <w:szCs w:val="28"/>
          <w:lang w:val="uk-UA"/>
        </w:rPr>
        <w:lastRenderedPageBreak/>
        <w:t xml:space="preserve">European Parliament and of the Council of January </w:t>
      </w:r>
      <w:r w:rsidR="00FE1B31" w:rsidRPr="00E414C3">
        <w:rPr>
          <w:sz w:val="28"/>
          <w:szCs w:val="28"/>
          <w:lang w:val="uk-UA"/>
        </w:rPr>
        <w:t>27</w:t>
      </w:r>
      <w:r w:rsidR="00FE1B31">
        <w:rPr>
          <w:sz w:val="28"/>
          <w:szCs w:val="28"/>
          <w:lang w:val="en-US"/>
        </w:rPr>
        <w:t>,</w:t>
      </w:r>
      <w:r w:rsidR="00FE1B31" w:rsidRPr="00E414C3">
        <w:rPr>
          <w:sz w:val="28"/>
          <w:szCs w:val="28"/>
          <w:lang w:val="uk-UA"/>
        </w:rPr>
        <w:t xml:space="preserve"> </w:t>
      </w:r>
      <w:r w:rsidRPr="00E414C3">
        <w:rPr>
          <w:sz w:val="28"/>
          <w:szCs w:val="28"/>
          <w:lang w:val="uk-UA"/>
        </w:rPr>
        <w:t xml:space="preserve">2003 setting standards of quality and safety for the collection, testing, processing, storage and distribution of human blood and its components, and amending Directive 2001/83 / EC; 2) Commission Directive 2004/33 / EC of March </w:t>
      </w:r>
      <w:r w:rsidR="00FE1B31" w:rsidRPr="00E414C3">
        <w:rPr>
          <w:sz w:val="28"/>
          <w:szCs w:val="28"/>
          <w:lang w:val="uk-UA"/>
        </w:rPr>
        <w:t>22</w:t>
      </w:r>
      <w:r w:rsidR="00FE1B31">
        <w:rPr>
          <w:sz w:val="28"/>
          <w:szCs w:val="28"/>
          <w:lang w:val="en-US"/>
        </w:rPr>
        <w:t>,</w:t>
      </w:r>
      <w:r w:rsidR="00FE1B31" w:rsidRPr="00E414C3">
        <w:rPr>
          <w:sz w:val="28"/>
          <w:szCs w:val="28"/>
          <w:lang w:val="uk-UA"/>
        </w:rPr>
        <w:t xml:space="preserve"> </w:t>
      </w:r>
      <w:r w:rsidRPr="00E414C3">
        <w:rPr>
          <w:sz w:val="28"/>
          <w:szCs w:val="28"/>
          <w:lang w:val="uk-UA"/>
        </w:rPr>
        <w:t xml:space="preserve">2004 on the implementation of Directive 2002/98 / (EC) of the European Parliament and of the Council </w:t>
      </w:r>
      <w:r w:rsidR="001E543B">
        <w:rPr>
          <w:sz w:val="28"/>
          <w:szCs w:val="28"/>
          <w:lang w:val="en-US"/>
        </w:rPr>
        <w:t>as regards</w:t>
      </w:r>
      <w:r w:rsidRPr="00E414C3">
        <w:rPr>
          <w:sz w:val="28"/>
          <w:szCs w:val="28"/>
          <w:lang w:val="uk-UA"/>
        </w:rPr>
        <w:t xml:space="preserve"> certain </w:t>
      </w:r>
      <w:r w:rsidR="001E543B" w:rsidRPr="00E414C3">
        <w:rPr>
          <w:sz w:val="28"/>
          <w:szCs w:val="28"/>
          <w:lang w:val="uk-UA"/>
        </w:rPr>
        <w:t>technical requirements</w:t>
      </w:r>
      <w:r w:rsidR="001E543B">
        <w:rPr>
          <w:sz w:val="28"/>
          <w:szCs w:val="28"/>
          <w:lang w:val="en-US"/>
        </w:rPr>
        <w:t xml:space="preserve"> for</w:t>
      </w:r>
      <w:r w:rsidR="001E543B" w:rsidRPr="00E414C3">
        <w:rPr>
          <w:sz w:val="28"/>
          <w:szCs w:val="28"/>
          <w:lang w:val="uk-UA"/>
        </w:rPr>
        <w:t xml:space="preserve"> </w:t>
      </w:r>
      <w:r w:rsidRPr="00E414C3">
        <w:rPr>
          <w:sz w:val="28"/>
          <w:szCs w:val="28"/>
          <w:lang w:val="uk-UA"/>
        </w:rPr>
        <w:t xml:space="preserve">blood and blood components; 3) Commission Directive 2005/62 / EC of September </w:t>
      </w:r>
      <w:r w:rsidR="00FE1B31" w:rsidRPr="00E414C3">
        <w:rPr>
          <w:sz w:val="28"/>
          <w:szCs w:val="28"/>
          <w:lang w:val="uk-UA"/>
        </w:rPr>
        <w:t>30</w:t>
      </w:r>
      <w:r w:rsidR="00FE1B31">
        <w:rPr>
          <w:sz w:val="28"/>
          <w:szCs w:val="28"/>
          <w:lang w:val="en-US"/>
        </w:rPr>
        <w:t>,</w:t>
      </w:r>
      <w:r w:rsidR="00FE1B31" w:rsidRPr="00E414C3">
        <w:rPr>
          <w:sz w:val="28"/>
          <w:szCs w:val="28"/>
          <w:lang w:val="uk-UA"/>
        </w:rPr>
        <w:t xml:space="preserve"> </w:t>
      </w:r>
      <w:r w:rsidRPr="00E414C3">
        <w:rPr>
          <w:sz w:val="28"/>
          <w:szCs w:val="28"/>
          <w:lang w:val="uk-UA"/>
        </w:rPr>
        <w:t>2005 implementing Directive 2002/98 / EC of the European Parliament and of the Council concerning Community standards and specifications</w:t>
      </w:r>
      <w:r w:rsidR="00BF2729">
        <w:rPr>
          <w:sz w:val="28"/>
          <w:szCs w:val="28"/>
          <w:lang w:val="en-US"/>
        </w:rPr>
        <w:t xml:space="preserve"> related to a quality system </w:t>
      </w:r>
      <w:r w:rsidRPr="00E414C3">
        <w:rPr>
          <w:sz w:val="28"/>
          <w:szCs w:val="28"/>
          <w:lang w:val="uk-UA"/>
        </w:rPr>
        <w:t>for blood establishments; 4) Commi</w:t>
      </w:r>
      <w:r w:rsidR="00FE1B31">
        <w:rPr>
          <w:sz w:val="28"/>
          <w:szCs w:val="28"/>
          <w:lang w:val="uk-UA"/>
        </w:rPr>
        <w:t>ssion Directive 2005/61 / EC of</w:t>
      </w:r>
      <w:r w:rsidRPr="00E414C3">
        <w:rPr>
          <w:sz w:val="28"/>
          <w:szCs w:val="28"/>
          <w:lang w:val="uk-UA"/>
        </w:rPr>
        <w:t xml:space="preserve"> September </w:t>
      </w:r>
      <w:r w:rsidR="00FE1B31" w:rsidRPr="00E414C3">
        <w:rPr>
          <w:sz w:val="28"/>
          <w:szCs w:val="28"/>
          <w:lang w:val="uk-UA"/>
        </w:rPr>
        <w:t>30</w:t>
      </w:r>
      <w:r w:rsidR="00FE1B31">
        <w:rPr>
          <w:sz w:val="28"/>
          <w:szCs w:val="28"/>
          <w:lang w:val="en-US"/>
        </w:rPr>
        <w:t xml:space="preserve">, </w:t>
      </w:r>
      <w:r w:rsidRPr="00E414C3">
        <w:rPr>
          <w:sz w:val="28"/>
          <w:szCs w:val="28"/>
          <w:lang w:val="uk-UA"/>
        </w:rPr>
        <w:t xml:space="preserve">2005 implementing Directive 2002/98 / EC of the European Parliament and of the Council </w:t>
      </w:r>
      <w:r w:rsidR="00BF2729">
        <w:rPr>
          <w:sz w:val="28"/>
          <w:szCs w:val="28"/>
          <w:lang w:val="en-US"/>
        </w:rPr>
        <w:t xml:space="preserve">as regards traceability </w:t>
      </w:r>
      <w:r w:rsidRPr="00E414C3">
        <w:rPr>
          <w:sz w:val="28"/>
          <w:szCs w:val="28"/>
          <w:lang w:val="uk-UA"/>
        </w:rPr>
        <w:t xml:space="preserve">requirements and </w:t>
      </w:r>
      <w:r w:rsidR="00BF2729">
        <w:rPr>
          <w:sz w:val="28"/>
          <w:szCs w:val="28"/>
          <w:lang w:val="en-US"/>
        </w:rPr>
        <w:t>notification</w:t>
      </w:r>
      <w:r w:rsidRPr="00E414C3">
        <w:rPr>
          <w:sz w:val="28"/>
          <w:szCs w:val="28"/>
          <w:lang w:val="uk-UA"/>
        </w:rPr>
        <w:t xml:space="preserve"> of serious adverse reactions and events.</w:t>
      </w:r>
    </w:p>
    <w:p w:rsidR="006F22A4" w:rsidRPr="00E414C3" w:rsidRDefault="006F22A4" w:rsidP="006F22A4">
      <w:pPr>
        <w:pStyle w:val="rvps2"/>
        <w:shd w:val="clear" w:color="auto" w:fill="FFFFFF"/>
        <w:spacing w:before="0" w:beforeAutospacing="0" w:after="0" w:afterAutospacing="0" w:line="360" w:lineRule="auto"/>
        <w:ind w:firstLine="709"/>
        <w:jc w:val="both"/>
        <w:textAlignment w:val="baseline"/>
        <w:rPr>
          <w:sz w:val="28"/>
          <w:szCs w:val="28"/>
          <w:lang w:val="uk-UA"/>
        </w:rPr>
      </w:pPr>
      <w:r w:rsidRPr="00E414C3">
        <w:rPr>
          <w:sz w:val="28"/>
          <w:szCs w:val="28"/>
          <w:lang w:val="uk-UA"/>
        </w:rPr>
        <w:t xml:space="preserve">It should be noted that the integration of Ukraine into the EU, in accordance with the Association Agreement, involves the harmonization of the basic elements of the legal systems and the creation of an in-depth and comprehensive free trade area. From the point of view of the national blood service, this means that the EU legal system, the EU member states and Ukraine </w:t>
      </w:r>
      <w:r w:rsidR="00BF2729">
        <w:rPr>
          <w:sz w:val="28"/>
          <w:szCs w:val="28"/>
          <w:lang w:val="en-US"/>
        </w:rPr>
        <w:t>shall</w:t>
      </w:r>
      <w:r w:rsidRPr="00E414C3">
        <w:rPr>
          <w:sz w:val="28"/>
          <w:szCs w:val="28"/>
          <w:lang w:val="uk-UA"/>
        </w:rPr>
        <w:t xml:space="preserve"> be coordinated on the basis of the best European experience of state building. For this reason, the legislation of Ukraine and the EU on the various aspects related to blood, its components</w:t>
      </w:r>
      <w:r w:rsidR="00BF2729">
        <w:rPr>
          <w:sz w:val="28"/>
          <w:szCs w:val="28"/>
          <w:lang w:val="en-US"/>
        </w:rPr>
        <w:t xml:space="preserve"> donation</w:t>
      </w:r>
      <w:r w:rsidRPr="00E414C3">
        <w:rPr>
          <w:sz w:val="28"/>
          <w:szCs w:val="28"/>
          <w:lang w:val="uk-UA"/>
        </w:rPr>
        <w:t xml:space="preserve"> and preparations </w:t>
      </w:r>
      <w:r w:rsidR="00BF2729">
        <w:rPr>
          <w:sz w:val="28"/>
          <w:szCs w:val="28"/>
          <w:lang w:val="en-US"/>
        </w:rPr>
        <w:t>thereto</w:t>
      </w:r>
      <w:r w:rsidRPr="00E414C3">
        <w:rPr>
          <w:sz w:val="28"/>
          <w:szCs w:val="28"/>
          <w:lang w:val="uk-UA"/>
        </w:rPr>
        <w:t xml:space="preserve"> should use the same terminology and introduce uniform rules of regulation. However, the analysis of the current legislation of Ukraine and registered bills on blood </w:t>
      </w:r>
      <w:r w:rsidR="00BF2729" w:rsidRPr="00E414C3">
        <w:rPr>
          <w:sz w:val="28"/>
          <w:szCs w:val="28"/>
          <w:lang w:val="uk-UA"/>
        </w:rPr>
        <w:t>and its components</w:t>
      </w:r>
      <w:r w:rsidR="00BF2729" w:rsidRPr="00E414C3">
        <w:rPr>
          <w:sz w:val="28"/>
          <w:szCs w:val="28"/>
          <w:lang w:val="uk-UA"/>
        </w:rPr>
        <w:t xml:space="preserve"> </w:t>
      </w:r>
      <w:r w:rsidRPr="00E414C3">
        <w:rPr>
          <w:sz w:val="28"/>
          <w:szCs w:val="28"/>
          <w:lang w:val="uk-UA"/>
        </w:rPr>
        <w:t>donation, a</w:t>
      </w:r>
      <w:r w:rsidR="00BF2729">
        <w:rPr>
          <w:sz w:val="28"/>
          <w:szCs w:val="28"/>
          <w:lang w:val="uk-UA"/>
        </w:rPr>
        <w:t>long with other areas of health</w:t>
      </w:r>
      <w:r w:rsidRPr="00E414C3">
        <w:rPr>
          <w:sz w:val="28"/>
          <w:szCs w:val="28"/>
          <w:lang w:val="uk-UA"/>
        </w:rPr>
        <w:t xml:space="preserve">care activity, suggests that there are significant gaps in the legal regulation of the activity of this </w:t>
      </w:r>
      <w:r w:rsidR="00BF2729">
        <w:rPr>
          <w:sz w:val="28"/>
          <w:szCs w:val="28"/>
          <w:lang w:val="en-US"/>
        </w:rPr>
        <w:t>field</w:t>
      </w:r>
      <w:r w:rsidRPr="00E414C3">
        <w:rPr>
          <w:sz w:val="28"/>
          <w:szCs w:val="28"/>
          <w:lang w:val="uk-UA"/>
        </w:rPr>
        <w:t xml:space="preserve">. Among other </w:t>
      </w:r>
      <w:r w:rsidR="00BF2729">
        <w:rPr>
          <w:sz w:val="28"/>
          <w:szCs w:val="28"/>
          <w:lang w:val="en-US"/>
        </w:rPr>
        <w:t>issue</w:t>
      </w:r>
      <w:r w:rsidRPr="00E414C3">
        <w:rPr>
          <w:sz w:val="28"/>
          <w:szCs w:val="28"/>
          <w:lang w:val="uk-UA"/>
        </w:rPr>
        <w:t>s, it should be</w:t>
      </w:r>
      <w:r w:rsidR="00BF2729">
        <w:rPr>
          <w:sz w:val="28"/>
          <w:szCs w:val="28"/>
          <w:lang w:val="uk-UA"/>
        </w:rPr>
        <w:t xml:space="preserve"> noted that the Law of Ukraine </w:t>
      </w:r>
      <w:r w:rsidR="00BF2729">
        <w:rPr>
          <w:sz w:val="28"/>
          <w:szCs w:val="28"/>
          <w:lang w:val="en-US"/>
        </w:rPr>
        <w:t>“</w:t>
      </w:r>
      <w:r w:rsidR="00BF2729" w:rsidRPr="00E414C3">
        <w:rPr>
          <w:sz w:val="28"/>
          <w:szCs w:val="28"/>
          <w:lang w:val="uk-UA"/>
        </w:rPr>
        <w:t>On ratificati</w:t>
      </w:r>
      <w:r w:rsidR="00BF2729">
        <w:rPr>
          <w:sz w:val="28"/>
          <w:szCs w:val="28"/>
          <w:lang w:val="uk-UA"/>
        </w:rPr>
        <w:t>on of the Association Agreement</w:t>
      </w:r>
      <w:r w:rsidR="00BF2729">
        <w:rPr>
          <w:sz w:val="28"/>
          <w:szCs w:val="28"/>
          <w:lang w:val="en-US"/>
        </w:rPr>
        <w:t>”</w:t>
      </w:r>
      <w:r w:rsidRPr="00E414C3">
        <w:rPr>
          <w:sz w:val="28"/>
          <w:szCs w:val="28"/>
          <w:lang w:val="uk-UA"/>
        </w:rPr>
        <w:t xml:space="preserve"> came into force on September 27, 2014. That is, Ukraine no longer fulfills its international commitments on blood </w:t>
      </w:r>
      <w:r w:rsidR="00BF2729" w:rsidRPr="00E414C3">
        <w:rPr>
          <w:sz w:val="28"/>
          <w:szCs w:val="28"/>
          <w:lang w:val="uk-UA"/>
        </w:rPr>
        <w:t>and its components</w:t>
      </w:r>
      <w:r w:rsidR="00BF2729" w:rsidRPr="00E414C3">
        <w:rPr>
          <w:sz w:val="28"/>
          <w:szCs w:val="28"/>
          <w:lang w:val="uk-UA"/>
        </w:rPr>
        <w:t xml:space="preserve"> </w:t>
      </w:r>
      <w:r w:rsidRPr="00E414C3">
        <w:rPr>
          <w:sz w:val="28"/>
          <w:szCs w:val="28"/>
          <w:lang w:val="uk-UA"/>
        </w:rPr>
        <w:t>donation, which in fact violates patients' rights to high-quality and effective medical care.</w:t>
      </w:r>
    </w:p>
    <w:p w:rsidR="006F22A4" w:rsidRPr="00E414C3" w:rsidRDefault="006F22A4" w:rsidP="006F22A4">
      <w:pPr>
        <w:autoSpaceDE w:val="0"/>
        <w:autoSpaceDN w:val="0"/>
        <w:adjustRightInd w:val="0"/>
        <w:spacing w:line="360" w:lineRule="auto"/>
        <w:ind w:firstLine="709"/>
        <w:jc w:val="both"/>
        <w:rPr>
          <w:sz w:val="28"/>
          <w:szCs w:val="28"/>
          <w:lang w:val="uk-UA"/>
        </w:rPr>
      </w:pPr>
      <w:r w:rsidRPr="00E414C3">
        <w:rPr>
          <w:b/>
          <w:i/>
          <w:sz w:val="28"/>
          <w:szCs w:val="28"/>
          <w:lang w:val="uk-UA"/>
        </w:rPr>
        <w:t>Analysis of recent sources and publications</w:t>
      </w:r>
      <w:r w:rsidRPr="00E414C3">
        <w:rPr>
          <w:sz w:val="28"/>
          <w:szCs w:val="28"/>
          <w:lang w:val="uk-UA"/>
        </w:rPr>
        <w:t>. Theoretical problems of of ac</w:t>
      </w:r>
      <w:r w:rsidR="00FE1B31">
        <w:rPr>
          <w:sz w:val="28"/>
          <w:szCs w:val="28"/>
          <w:lang w:val="uk-UA"/>
        </w:rPr>
        <w:t>tivities in the field of health</w:t>
      </w:r>
      <w:r w:rsidR="00FE1B31">
        <w:rPr>
          <w:sz w:val="28"/>
          <w:szCs w:val="28"/>
          <w:lang w:val="en-US"/>
        </w:rPr>
        <w:t xml:space="preserve">care </w:t>
      </w:r>
      <w:r w:rsidR="00FE1B31" w:rsidRPr="00E414C3">
        <w:rPr>
          <w:sz w:val="28"/>
          <w:szCs w:val="28"/>
          <w:lang w:val="uk-UA"/>
        </w:rPr>
        <w:t>legal regulation</w:t>
      </w:r>
      <w:r w:rsidR="00FE1B31">
        <w:rPr>
          <w:sz w:val="28"/>
          <w:szCs w:val="28"/>
          <w:lang w:val="en-US"/>
        </w:rPr>
        <w:t xml:space="preserve"> and protection of</w:t>
      </w:r>
      <w:r w:rsidR="00FE1B31" w:rsidRPr="00FE1B31">
        <w:rPr>
          <w:sz w:val="28"/>
          <w:szCs w:val="28"/>
          <w:lang w:val="uk-UA"/>
        </w:rPr>
        <w:t xml:space="preserve"> </w:t>
      </w:r>
      <w:r w:rsidR="00FE1B31" w:rsidRPr="00E414C3">
        <w:rPr>
          <w:sz w:val="28"/>
          <w:szCs w:val="28"/>
          <w:lang w:val="uk-UA"/>
        </w:rPr>
        <w:t>patients' rights</w:t>
      </w:r>
      <w:r w:rsidRPr="00E414C3">
        <w:rPr>
          <w:sz w:val="28"/>
          <w:szCs w:val="28"/>
          <w:lang w:val="uk-UA"/>
        </w:rPr>
        <w:t>, including</w:t>
      </w:r>
      <w:r w:rsidR="00FE1B31">
        <w:rPr>
          <w:sz w:val="28"/>
          <w:szCs w:val="28"/>
          <w:lang w:val="en-US"/>
        </w:rPr>
        <w:t xml:space="preserve"> the provisions of</w:t>
      </w:r>
      <w:r w:rsidRPr="00E414C3">
        <w:rPr>
          <w:sz w:val="28"/>
          <w:szCs w:val="28"/>
          <w:lang w:val="uk-UA"/>
        </w:rPr>
        <w:t xml:space="preserve"> criminal law, attract the attention of many scholars. They were researched, in particular</w:t>
      </w:r>
      <w:r w:rsidR="00FE1B31">
        <w:rPr>
          <w:sz w:val="28"/>
          <w:szCs w:val="28"/>
          <w:lang w:val="en-US"/>
        </w:rPr>
        <w:t>, by</w:t>
      </w:r>
      <w:r w:rsidRPr="00E414C3">
        <w:rPr>
          <w:sz w:val="28"/>
          <w:szCs w:val="28"/>
          <w:lang w:val="uk-UA"/>
        </w:rPr>
        <w:t>: R.A. Maidan</w:t>
      </w:r>
      <w:r w:rsidR="00FE1B31">
        <w:rPr>
          <w:sz w:val="28"/>
          <w:szCs w:val="28"/>
          <w:lang w:val="en-US"/>
        </w:rPr>
        <w:t>yk</w:t>
      </w:r>
      <w:r w:rsidRPr="00E414C3">
        <w:rPr>
          <w:sz w:val="28"/>
          <w:szCs w:val="28"/>
          <w:lang w:val="uk-UA"/>
        </w:rPr>
        <w:t>, I.Y.</w:t>
      </w:r>
      <w:r w:rsidR="00FE1B31">
        <w:rPr>
          <w:sz w:val="28"/>
          <w:szCs w:val="28"/>
          <w:lang w:val="uk-UA"/>
        </w:rPr>
        <w:t xml:space="preserve"> Senyuta, Z.S. </w:t>
      </w:r>
      <w:r w:rsidR="00FE1B31">
        <w:rPr>
          <w:sz w:val="28"/>
          <w:szCs w:val="28"/>
          <w:lang w:val="en-US"/>
        </w:rPr>
        <w:t>H</w:t>
      </w:r>
      <w:r w:rsidRPr="00E414C3">
        <w:rPr>
          <w:sz w:val="28"/>
          <w:szCs w:val="28"/>
          <w:lang w:val="uk-UA"/>
        </w:rPr>
        <w:t>ladun, I.O. Bogomazov</w:t>
      </w:r>
      <w:r w:rsidR="00FE1B31">
        <w:rPr>
          <w:sz w:val="28"/>
          <w:szCs w:val="28"/>
          <w:lang w:val="en-US"/>
        </w:rPr>
        <w:t>a</w:t>
      </w:r>
      <w:r w:rsidRPr="00E414C3">
        <w:rPr>
          <w:sz w:val="28"/>
          <w:szCs w:val="28"/>
          <w:lang w:val="uk-UA"/>
        </w:rPr>
        <w:t xml:space="preserve">, E.A. Grekov, A.O. Garkusha and others. However, the peculiarities of activities in the field of </w:t>
      </w:r>
      <w:r w:rsidRPr="00E414C3">
        <w:rPr>
          <w:sz w:val="28"/>
          <w:szCs w:val="28"/>
          <w:lang w:val="uk-UA"/>
        </w:rPr>
        <w:lastRenderedPageBreak/>
        <w:t>blood and its components</w:t>
      </w:r>
      <w:r w:rsidR="00FE1B31" w:rsidRPr="00FE1B31">
        <w:rPr>
          <w:sz w:val="28"/>
          <w:szCs w:val="28"/>
          <w:lang w:val="uk-UA"/>
        </w:rPr>
        <w:t xml:space="preserve"> </w:t>
      </w:r>
      <w:r w:rsidR="00FE1B31" w:rsidRPr="00E414C3">
        <w:rPr>
          <w:sz w:val="28"/>
          <w:szCs w:val="28"/>
          <w:lang w:val="uk-UA"/>
        </w:rPr>
        <w:t>donation</w:t>
      </w:r>
      <w:r w:rsidRPr="00E414C3">
        <w:rPr>
          <w:sz w:val="28"/>
          <w:szCs w:val="28"/>
          <w:lang w:val="uk-UA"/>
        </w:rPr>
        <w:t xml:space="preserve">, were left without due attention of </w:t>
      </w:r>
      <w:r w:rsidR="00FE1B31">
        <w:rPr>
          <w:sz w:val="28"/>
          <w:szCs w:val="28"/>
          <w:lang w:val="en-US"/>
        </w:rPr>
        <w:t>researcher</w:t>
      </w:r>
      <w:r w:rsidRPr="00E414C3">
        <w:rPr>
          <w:sz w:val="28"/>
          <w:szCs w:val="28"/>
          <w:lang w:val="uk-UA"/>
        </w:rPr>
        <w:t>s, including specialists in medical law.</w:t>
      </w:r>
    </w:p>
    <w:p w:rsidR="006F22A4" w:rsidRPr="00A74850" w:rsidRDefault="00FE1B31" w:rsidP="006F22A4">
      <w:pPr>
        <w:autoSpaceDE w:val="0"/>
        <w:autoSpaceDN w:val="0"/>
        <w:adjustRightInd w:val="0"/>
        <w:spacing w:line="360" w:lineRule="auto"/>
        <w:ind w:firstLine="709"/>
        <w:jc w:val="both"/>
        <w:rPr>
          <w:sz w:val="28"/>
          <w:szCs w:val="28"/>
          <w:lang w:val="uk-UA"/>
        </w:rPr>
      </w:pPr>
      <w:r>
        <w:rPr>
          <w:b/>
          <w:i/>
          <w:sz w:val="28"/>
          <w:szCs w:val="28"/>
          <w:lang w:val="uk-UA"/>
        </w:rPr>
        <w:t xml:space="preserve">Formulating </w:t>
      </w:r>
      <w:r>
        <w:rPr>
          <w:b/>
          <w:i/>
          <w:sz w:val="28"/>
          <w:szCs w:val="28"/>
          <w:lang w:val="en-US"/>
        </w:rPr>
        <w:t>g</w:t>
      </w:r>
      <w:r w:rsidR="006F22A4" w:rsidRPr="00E414C3">
        <w:rPr>
          <w:b/>
          <w:i/>
          <w:sz w:val="28"/>
          <w:szCs w:val="28"/>
          <w:lang w:val="uk-UA"/>
        </w:rPr>
        <w:t xml:space="preserve">oals. </w:t>
      </w:r>
      <w:r w:rsidR="006F22A4" w:rsidRPr="00A74850">
        <w:rPr>
          <w:sz w:val="28"/>
          <w:szCs w:val="28"/>
          <w:lang w:val="uk-UA"/>
        </w:rPr>
        <w:t>The purpose of th</w:t>
      </w:r>
      <w:r>
        <w:rPr>
          <w:sz w:val="28"/>
          <w:szCs w:val="28"/>
          <w:lang w:val="en-US"/>
        </w:rPr>
        <w:t>as article</w:t>
      </w:r>
      <w:r w:rsidR="006F22A4" w:rsidRPr="00A74850">
        <w:rPr>
          <w:sz w:val="28"/>
          <w:szCs w:val="28"/>
          <w:lang w:val="uk-UA"/>
        </w:rPr>
        <w:t xml:space="preserve"> is to study the state of legal regulation in Ukraine of blood and its components </w:t>
      </w:r>
      <w:r w:rsidRPr="00A74850">
        <w:rPr>
          <w:sz w:val="28"/>
          <w:szCs w:val="28"/>
          <w:lang w:val="uk-UA"/>
        </w:rPr>
        <w:t>donation</w:t>
      </w:r>
      <w:r w:rsidRPr="00A74850">
        <w:rPr>
          <w:sz w:val="28"/>
          <w:szCs w:val="28"/>
          <w:lang w:val="uk-UA"/>
        </w:rPr>
        <w:t xml:space="preserve"> </w:t>
      </w:r>
      <w:r w:rsidR="006F22A4" w:rsidRPr="00A74850">
        <w:rPr>
          <w:sz w:val="28"/>
          <w:szCs w:val="28"/>
          <w:lang w:val="uk-UA"/>
        </w:rPr>
        <w:t>by analyzing the current legislation of Ukraine in this area and the practice of its application.</w:t>
      </w:r>
    </w:p>
    <w:p w:rsidR="006F22A4" w:rsidRPr="00A74850" w:rsidRDefault="006F22A4" w:rsidP="006F22A4">
      <w:pPr>
        <w:autoSpaceDE w:val="0"/>
        <w:autoSpaceDN w:val="0"/>
        <w:adjustRightInd w:val="0"/>
        <w:spacing w:line="360" w:lineRule="auto"/>
        <w:ind w:firstLine="709"/>
        <w:jc w:val="both"/>
        <w:rPr>
          <w:sz w:val="28"/>
          <w:szCs w:val="28"/>
          <w:lang w:val="uk-UA"/>
        </w:rPr>
      </w:pPr>
      <w:r w:rsidRPr="00A74850">
        <w:rPr>
          <w:sz w:val="28"/>
          <w:szCs w:val="28"/>
          <w:lang w:val="uk-UA"/>
        </w:rPr>
        <w:t>The research used scientific publications of leading experts in the field of medical law, current Ukrainian legislation and jurisprudence. The research is based on an organic combination of</w:t>
      </w:r>
      <w:r w:rsidR="00FE1B31">
        <w:rPr>
          <w:sz w:val="28"/>
          <w:szCs w:val="28"/>
          <w:lang w:val="uk-UA"/>
        </w:rPr>
        <w:t xml:space="preserve"> general scientific and speci</w:t>
      </w:r>
      <w:r w:rsidR="00FE1B31">
        <w:rPr>
          <w:sz w:val="28"/>
          <w:szCs w:val="28"/>
          <w:lang w:val="en-US"/>
        </w:rPr>
        <w:t xml:space="preserve">fic </w:t>
      </w:r>
      <w:r w:rsidRPr="00A74850">
        <w:rPr>
          <w:sz w:val="28"/>
          <w:szCs w:val="28"/>
          <w:lang w:val="uk-UA"/>
        </w:rPr>
        <w:t>legal research methods.</w:t>
      </w:r>
    </w:p>
    <w:p w:rsidR="006F22A4" w:rsidRPr="00E414C3" w:rsidRDefault="006F22A4" w:rsidP="006F22A4">
      <w:pPr>
        <w:autoSpaceDE w:val="0"/>
        <w:autoSpaceDN w:val="0"/>
        <w:adjustRightInd w:val="0"/>
        <w:spacing w:line="360" w:lineRule="auto"/>
        <w:ind w:firstLine="709"/>
        <w:jc w:val="both"/>
        <w:rPr>
          <w:sz w:val="28"/>
          <w:szCs w:val="28"/>
          <w:lang w:val="uk-UA"/>
        </w:rPr>
      </w:pPr>
      <w:r w:rsidRPr="00E414C3">
        <w:rPr>
          <w:b/>
          <w:i/>
          <w:sz w:val="28"/>
          <w:szCs w:val="28"/>
          <w:lang w:val="uk-UA"/>
        </w:rPr>
        <w:t>Presenting main material</w:t>
      </w:r>
      <w:r w:rsidR="00FE1B31">
        <w:rPr>
          <w:sz w:val="28"/>
          <w:szCs w:val="28"/>
          <w:lang w:val="uk-UA"/>
        </w:rPr>
        <w:t xml:space="preserve">. The Law of Ukraine </w:t>
      </w:r>
      <w:r w:rsidR="00FE1B31">
        <w:rPr>
          <w:sz w:val="28"/>
          <w:szCs w:val="28"/>
          <w:lang w:val="en-US"/>
        </w:rPr>
        <w:t>“</w:t>
      </w:r>
      <w:r w:rsidRPr="00E414C3">
        <w:rPr>
          <w:sz w:val="28"/>
          <w:szCs w:val="28"/>
          <w:lang w:val="uk-UA"/>
        </w:rPr>
        <w:t xml:space="preserve">On </w:t>
      </w:r>
      <w:r w:rsidR="00FE1B31">
        <w:rPr>
          <w:sz w:val="28"/>
          <w:szCs w:val="28"/>
          <w:lang w:val="uk-UA"/>
        </w:rPr>
        <w:t>blood and its components</w:t>
      </w:r>
      <w:r w:rsidR="00FE1B31" w:rsidRPr="00FE1B31">
        <w:rPr>
          <w:sz w:val="28"/>
          <w:szCs w:val="28"/>
          <w:lang w:val="uk-UA"/>
        </w:rPr>
        <w:t xml:space="preserve"> </w:t>
      </w:r>
      <w:r w:rsidR="00FE1B31" w:rsidRPr="00E414C3">
        <w:rPr>
          <w:sz w:val="28"/>
          <w:szCs w:val="28"/>
          <w:lang w:val="uk-UA"/>
        </w:rPr>
        <w:t>donat</w:t>
      </w:r>
      <w:r w:rsidR="00FE1B31">
        <w:rPr>
          <w:sz w:val="28"/>
          <w:szCs w:val="28"/>
          <w:lang w:val="uk-UA"/>
        </w:rPr>
        <w:t>ion</w:t>
      </w:r>
      <w:r w:rsidR="00FE1B31">
        <w:rPr>
          <w:sz w:val="28"/>
          <w:szCs w:val="28"/>
          <w:lang w:val="en-US"/>
        </w:rPr>
        <w:t>”</w:t>
      </w:r>
      <w:r w:rsidRPr="00E414C3">
        <w:rPr>
          <w:sz w:val="28"/>
          <w:szCs w:val="28"/>
          <w:lang w:val="uk-UA"/>
        </w:rPr>
        <w:t xml:space="preserve"> is not only obsolete, but also in some cases is of a formal nature.</w:t>
      </w:r>
    </w:p>
    <w:p w:rsidR="006F22A4" w:rsidRPr="0077720E" w:rsidRDefault="006F22A4" w:rsidP="006F22A4">
      <w:pPr>
        <w:autoSpaceDE w:val="0"/>
        <w:autoSpaceDN w:val="0"/>
        <w:adjustRightInd w:val="0"/>
        <w:spacing w:line="360" w:lineRule="auto"/>
        <w:ind w:firstLine="709"/>
        <w:jc w:val="both"/>
        <w:rPr>
          <w:sz w:val="28"/>
          <w:szCs w:val="28"/>
          <w:lang w:val="en-US"/>
        </w:rPr>
      </w:pPr>
      <w:r w:rsidRPr="00E414C3">
        <w:rPr>
          <w:sz w:val="28"/>
          <w:szCs w:val="28"/>
          <w:lang w:val="uk-UA"/>
        </w:rPr>
        <w:t xml:space="preserve">The necessity of improving the regulatory and legal support of the blood service is also determined by the revision of the regulatory framework in the area of organizing the activities of the national blood service, shifting the main emphases in the direction of quality control and the effectiveness of the use of donor blood, its components and preparations made therein, improving the level of protection of the rights </w:t>
      </w:r>
      <w:r w:rsidR="0077720E">
        <w:rPr>
          <w:sz w:val="28"/>
          <w:szCs w:val="28"/>
          <w:lang w:val="uk-UA"/>
        </w:rPr>
        <w:t xml:space="preserve">of donors and recipients, etc. </w:t>
      </w:r>
    </w:p>
    <w:p w:rsidR="006F22A4" w:rsidRPr="00E414C3" w:rsidRDefault="006F22A4" w:rsidP="006F22A4">
      <w:pPr>
        <w:autoSpaceDE w:val="0"/>
        <w:autoSpaceDN w:val="0"/>
        <w:adjustRightInd w:val="0"/>
        <w:spacing w:line="360" w:lineRule="auto"/>
        <w:ind w:firstLine="709"/>
        <w:jc w:val="both"/>
        <w:rPr>
          <w:sz w:val="28"/>
          <w:szCs w:val="28"/>
          <w:lang w:val="uk-UA"/>
        </w:rPr>
      </w:pPr>
      <w:r w:rsidRPr="00E414C3">
        <w:rPr>
          <w:sz w:val="28"/>
          <w:szCs w:val="28"/>
          <w:lang w:val="uk-UA"/>
        </w:rPr>
        <w:t xml:space="preserve">The implementation of the proposed changes </w:t>
      </w:r>
      <w:r w:rsidR="0077720E">
        <w:rPr>
          <w:sz w:val="28"/>
          <w:szCs w:val="28"/>
          <w:lang w:val="en-US"/>
        </w:rPr>
        <w:t>to</w:t>
      </w:r>
      <w:r w:rsidRPr="00E414C3">
        <w:rPr>
          <w:sz w:val="28"/>
          <w:szCs w:val="28"/>
          <w:lang w:val="uk-UA"/>
        </w:rPr>
        <w:t xml:space="preserve"> the legislation</w:t>
      </w:r>
      <w:r w:rsidR="0077720E">
        <w:rPr>
          <w:sz w:val="28"/>
          <w:szCs w:val="28"/>
          <w:lang w:val="en-US"/>
        </w:rPr>
        <w:t xml:space="preserve"> of</w:t>
      </w:r>
      <w:r w:rsidRPr="00E414C3">
        <w:rPr>
          <w:sz w:val="28"/>
          <w:szCs w:val="28"/>
          <w:lang w:val="uk-UA"/>
        </w:rPr>
        <w:t xml:space="preserve"> </w:t>
      </w:r>
      <w:r w:rsidR="0077720E" w:rsidRPr="00E414C3">
        <w:rPr>
          <w:sz w:val="28"/>
          <w:szCs w:val="28"/>
          <w:lang w:val="uk-UA"/>
        </w:rPr>
        <w:t>Ukrain</w:t>
      </w:r>
      <w:r w:rsidR="0077720E">
        <w:rPr>
          <w:sz w:val="28"/>
          <w:szCs w:val="28"/>
          <w:lang w:val="en-US"/>
        </w:rPr>
        <w:t xml:space="preserve">e </w:t>
      </w:r>
      <w:r w:rsidRPr="00E414C3">
        <w:rPr>
          <w:sz w:val="28"/>
          <w:szCs w:val="28"/>
          <w:lang w:val="uk-UA"/>
        </w:rPr>
        <w:t xml:space="preserve">will ensure: 1) the elimination of terminological inconsistencies contained in the legislation of Ukraine and the implementation of </w:t>
      </w:r>
      <w:r w:rsidR="0077720E" w:rsidRPr="0077720E">
        <w:rPr>
          <w:sz w:val="28"/>
          <w:szCs w:val="28"/>
          <w:lang w:val="uk-UA"/>
        </w:rPr>
        <w:t>EU</w:t>
      </w:r>
      <w:r w:rsidR="0077720E" w:rsidRPr="00E414C3">
        <w:rPr>
          <w:sz w:val="28"/>
          <w:szCs w:val="28"/>
          <w:lang w:val="uk-UA"/>
        </w:rPr>
        <w:t xml:space="preserve"> </w:t>
      </w:r>
      <w:r w:rsidRPr="00E414C3">
        <w:rPr>
          <w:sz w:val="28"/>
          <w:szCs w:val="28"/>
          <w:lang w:val="uk-UA"/>
        </w:rPr>
        <w:t>terminology in this area</w:t>
      </w:r>
      <w:r w:rsidRPr="0077720E">
        <w:rPr>
          <w:sz w:val="28"/>
          <w:szCs w:val="28"/>
          <w:lang w:val="uk-UA"/>
        </w:rPr>
        <w:t>; 2) t</w:t>
      </w:r>
      <w:r w:rsidR="0077720E">
        <w:rPr>
          <w:sz w:val="28"/>
          <w:szCs w:val="28"/>
          <w:lang w:val="en-US"/>
        </w:rPr>
        <w:t>he</w:t>
      </w:r>
      <w:r w:rsidRPr="0077720E">
        <w:rPr>
          <w:sz w:val="28"/>
          <w:szCs w:val="28"/>
          <w:lang w:val="uk-UA"/>
        </w:rPr>
        <w:t xml:space="preserve"> consolidat</w:t>
      </w:r>
      <w:r w:rsidR="0077720E">
        <w:rPr>
          <w:sz w:val="28"/>
          <w:szCs w:val="28"/>
          <w:lang w:val="en-US"/>
        </w:rPr>
        <w:t>ion of</w:t>
      </w:r>
      <w:r w:rsidRPr="0077720E">
        <w:rPr>
          <w:sz w:val="28"/>
          <w:szCs w:val="28"/>
          <w:lang w:val="uk-UA"/>
        </w:rPr>
        <w:t xml:space="preserve"> the state policy </w:t>
      </w:r>
      <w:r w:rsidR="0077720E" w:rsidRPr="0077720E">
        <w:rPr>
          <w:sz w:val="28"/>
          <w:szCs w:val="28"/>
          <w:lang w:val="uk-UA"/>
        </w:rPr>
        <w:t>principles</w:t>
      </w:r>
      <w:r w:rsidR="0077720E" w:rsidRPr="0077720E">
        <w:rPr>
          <w:sz w:val="28"/>
          <w:szCs w:val="28"/>
          <w:lang w:val="uk-UA"/>
        </w:rPr>
        <w:t xml:space="preserve"> </w:t>
      </w:r>
      <w:r w:rsidRPr="0077720E">
        <w:rPr>
          <w:sz w:val="28"/>
          <w:szCs w:val="28"/>
          <w:lang w:val="uk-UA"/>
        </w:rPr>
        <w:t>regarding the development and functioning of the national blood service and its financing</w:t>
      </w:r>
      <w:r w:rsidRPr="00E414C3">
        <w:rPr>
          <w:sz w:val="28"/>
          <w:szCs w:val="28"/>
          <w:lang w:val="uk-UA"/>
        </w:rPr>
        <w:t xml:space="preserve">, the fundamentals of ensuring the economical use of donor blood and its components; 3) the definition of the organizational system of the activities of the national blood service and the establishment of the legal status of its </w:t>
      </w:r>
      <w:r w:rsidR="0077720E">
        <w:rPr>
          <w:sz w:val="28"/>
          <w:szCs w:val="28"/>
          <w:lang w:val="en-US"/>
        </w:rPr>
        <w:t>participan</w:t>
      </w:r>
      <w:r w:rsidRPr="00E414C3">
        <w:rPr>
          <w:sz w:val="28"/>
          <w:szCs w:val="28"/>
          <w:lang w:val="uk-UA"/>
        </w:rPr>
        <w:t>ts and qualification requirements for them; 4) t</w:t>
      </w:r>
      <w:r w:rsidR="0077720E">
        <w:rPr>
          <w:sz w:val="28"/>
          <w:szCs w:val="28"/>
          <w:lang w:val="en-US"/>
        </w:rPr>
        <w:t>he</w:t>
      </w:r>
      <w:r w:rsidRPr="00E414C3">
        <w:rPr>
          <w:sz w:val="28"/>
          <w:szCs w:val="28"/>
          <w:lang w:val="uk-UA"/>
        </w:rPr>
        <w:t xml:space="preserve"> consolidat</w:t>
      </w:r>
      <w:r w:rsidR="0077720E">
        <w:rPr>
          <w:sz w:val="28"/>
          <w:szCs w:val="28"/>
          <w:lang w:val="en-US"/>
        </w:rPr>
        <w:t>ion</w:t>
      </w:r>
      <w:r w:rsidRPr="00E414C3">
        <w:rPr>
          <w:sz w:val="28"/>
          <w:szCs w:val="28"/>
          <w:lang w:val="uk-UA"/>
        </w:rPr>
        <w:t xml:space="preserve"> at </w:t>
      </w:r>
      <w:r w:rsidR="0077720E">
        <w:rPr>
          <w:sz w:val="28"/>
          <w:szCs w:val="28"/>
          <w:lang w:val="en-US"/>
        </w:rPr>
        <w:t>legislative</w:t>
      </w:r>
      <w:r w:rsidRPr="00E414C3">
        <w:rPr>
          <w:sz w:val="28"/>
          <w:szCs w:val="28"/>
          <w:lang w:val="uk-UA"/>
        </w:rPr>
        <w:t xml:space="preserve"> level the tasks of the national blood service and powers of the central executive body, which ensures the formation of state policy in the field of health, </w:t>
      </w:r>
      <w:r w:rsidR="0077720E" w:rsidRPr="00E414C3">
        <w:rPr>
          <w:sz w:val="28"/>
          <w:szCs w:val="28"/>
          <w:lang w:val="uk-UA"/>
        </w:rPr>
        <w:t xml:space="preserve">state regulation </w:t>
      </w:r>
      <w:r w:rsidRPr="00E414C3">
        <w:rPr>
          <w:sz w:val="28"/>
          <w:szCs w:val="28"/>
          <w:lang w:val="uk-UA"/>
        </w:rPr>
        <w:t xml:space="preserve">in relation to the implementation of these tasks; 5) </w:t>
      </w:r>
      <w:r w:rsidR="0077720E">
        <w:rPr>
          <w:sz w:val="28"/>
          <w:szCs w:val="28"/>
          <w:lang w:val="en-US"/>
        </w:rPr>
        <w:t xml:space="preserve">legislative </w:t>
      </w:r>
      <w:r w:rsidRPr="00E414C3">
        <w:rPr>
          <w:sz w:val="28"/>
          <w:szCs w:val="28"/>
          <w:lang w:val="uk-UA"/>
        </w:rPr>
        <w:t xml:space="preserve">regulation of the authority of the state control body to ensure the quality and safety of donor blood, its components and preparations made from them; 6) the establishment of requirements related to the quality and safety of donor blood and its components related to these procedures in the institutions of the national blood service and introduction of the institution of the </w:t>
      </w:r>
      <w:r w:rsidRPr="00E414C3">
        <w:rPr>
          <w:sz w:val="28"/>
          <w:szCs w:val="28"/>
          <w:lang w:val="uk-UA"/>
        </w:rPr>
        <w:lastRenderedPageBreak/>
        <w:t xml:space="preserve">authorized person of the institution of the national blood service; 7) comprehensive approach in </w:t>
      </w:r>
      <w:r w:rsidR="0077720E">
        <w:rPr>
          <w:sz w:val="28"/>
          <w:szCs w:val="28"/>
          <w:lang w:val="en-US"/>
        </w:rPr>
        <w:t>legisl</w:t>
      </w:r>
      <w:r w:rsidRPr="00E414C3">
        <w:rPr>
          <w:sz w:val="28"/>
          <w:szCs w:val="28"/>
          <w:lang w:val="uk-UA"/>
        </w:rPr>
        <w:t>ative regulation of hemo-monitoring system for the circulation of donor blood and its components, prevention of the spread of infectious diseases, the procedure for testing donor blood samples; 8) the establishment of special provisions on information policy in the institutions of the national blood service; 9) determination of legal principles of blood and its components</w:t>
      </w:r>
      <w:r w:rsidR="0077720E" w:rsidRPr="0077720E">
        <w:rPr>
          <w:sz w:val="28"/>
          <w:szCs w:val="28"/>
          <w:lang w:val="uk-UA"/>
        </w:rPr>
        <w:t xml:space="preserve"> </w:t>
      </w:r>
      <w:r w:rsidR="0077720E" w:rsidRPr="00E414C3">
        <w:rPr>
          <w:sz w:val="28"/>
          <w:szCs w:val="28"/>
          <w:lang w:val="uk-UA"/>
        </w:rPr>
        <w:t>circulation</w:t>
      </w:r>
      <w:r w:rsidRPr="00E414C3">
        <w:rPr>
          <w:sz w:val="28"/>
          <w:szCs w:val="28"/>
          <w:lang w:val="uk-UA"/>
        </w:rPr>
        <w:t>, including</w:t>
      </w:r>
      <w:r w:rsidR="0077720E">
        <w:rPr>
          <w:sz w:val="28"/>
          <w:szCs w:val="28"/>
          <w:lang w:val="en-US"/>
        </w:rPr>
        <w:t xml:space="preserve"> those</w:t>
      </w:r>
      <w:r w:rsidRPr="00E414C3">
        <w:rPr>
          <w:sz w:val="28"/>
          <w:szCs w:val="28"/>
          <w:lang w:val="uk-UA"/>
        </w:rPr>
        <w:t xml:space="preserve"> regarding their taking, storage, transportation, processing, sale, import and export from the territory of Ukraine; 10) detailed regulation of the legal status of blood </w:t>
      </w:r>
      <w:r w:rsidR="0077720E" w:rsidRPr="00E414C3">
        <w:rPr>
          <w:sz w:val="28"/>
          <w:szCs w:val="28"/>
          <w:lang w:val="uk-UA"/>
        </w:rPr>
        <w:t xml:space="preserve">and </w:t>
      </w:r>
      <w:r w:rsidR="0077720E">
        <w:rPr>
          <w:sz w:val="28"/>
          <w:szCs w:val="28"/>
          <w:lang w:val="en-US"/>
        </w:rPr>
        <w:t>its</w:t>
      </w:r>
      <w:r w:rsidR="0077720E" w:rsidRPr="00E414C3">
        <w:rPr>
          <w:sz w:val="28"/>
          <w:szCs w:val="28"/>
          <w:lang w:val="uk-UA"/>
        </w:rPr>
        <w:t xml:space="preserve"> components</w:t>
      </w:r>
      <w:r w:rsidR="0077720E" w:rsidRPr="00E414C3">
        <w:rPr>
          <w:sz w:val="28"/>
          <w:szCs w:val="28"/>
          <w:lang w:val="uk-UA"/>
        </w:rPr>
        <w:t xml:space="preserve"> </w:t>
      </w:r>
      <w:r w:rsidRPr="00E414C3">
        <w:rPr>
          <w:sz w:val="28"/>
          <w:szCs w:val="28"/>
          <w:lang w:val="uk-UA"/>
        </w:rPr>
        <w:t>donors, in particular regarding the requirements for persons who may become donors, the conditions for their fulfillment of donor functions, their rights and duties, and benefits provided to donors; 11) prerequisites for the introduction of the register of donors of blood and its components, determin</w:t>
      </w:r>
      <w:r w:rsidR="0077720E">
        <w:rPr>
          <w:sz w:val="28"/>
          <w:szCs w:val="28"/>
          <w:lang w:val="en-US"/>
        </w:rPr>
        <w:t>ation of</w:t>
      </w:r>
      <w:r w:rsidRPr="00E414C3">
        <w:rPr>
          <w:sz w:val="28"/>
          <w:szCs w:val="28"/>
          <w:lang w:val="uk-UA"/>
        </w:rPr>
        <w:t xml:space="preserve"> the legal basis for the organization of its conduct; 12) the regulation of the peculiarities of liability for violation of the legislation on the national blood service.</w:t>
      </w:r>
    </w:p>
    <w:p w:rsidR="006F22A4" w:rsidRPr="006869DF" w:rsidRDefault="006F22A4" w:rsidP="006F22A4">
      <w:pPr>
        <w:autoSpaceDE w:val="0"/>
        <w:autoSpaceDN w:val="0"/>
        <w:adjustRightInd w:val="0"/>
        <w:spacing w:line="360" w:lineRule="auto"/>
        <w:ind w:firstLine="708"/>
        <w:jc w:val="both"/>
        <w:rPr>
          <w:sz w:val="28"/>
          <w:szCs w:val="28"/>
          <w:lang w:val="uk-UA"/>
        </w:rPr>
      </w:pPr>
      <w:r w:rsidRPr="00E414C3">
        <w:rPr>
          <w:b/>
          <w:i/>
          <w:sz w:val="28"/>
          <w:szCs w:val="28"/>
          <w:lang w:val="uk-UA"/>
        </w:rPr>
        <w:t xml:space="preserve">Conclusions. </w:t>
      </w:r>
      <w:r w:rsidRPr="006869DF">
        <w:rPr>
          <w:sz w:val="28"/>
          <w:szCs w:val="28"/>
          <w:lang w:val="uk-UA"/>
        </w:rPr>
        <w:t xml:space="preserve">The current state of legal regulation of relations in the field of donation of blood and its components in Ukraine is unsatisfactory. Extremely obsolete and controversial legislation is a significant obstacle to ensuring adequate coverage of Ukrainian patients with high-quality and safe blood </w:t>
      </w:r>
      <w:r w:rsidR="0077720E" w:rsidRPr="006869DF">
        <w:rPr>
          <w:sz w:val="28"/>
          <w:szCs w:val="28"/>
          <w:lang w:val="uk-UA"/>
        </w:rPr>
        <w:t xml:space="preserve">and </w:t>
      </w:r>
      <w:r w:rsidR="0077720E">
        <w:rPr>
          <w:sz w:val="28"/>
          <w:szCs w:val="28"/>
          <w:lang w:val="en-US"/>
        </w:rPr>
        <w:t xml:space="preserve">its </w:t>
      </w:r>
      <w:r w:rsidR="0077720E" w:rsidRPr="006869DF">
        <w:rPr>
          <w:sz w:val="28"/>
          <w:szCs w:val="28"/>
          <w:lang w:val="uk-UA"/>
        </w:rPr>
        <w:t>components</w:t>
      </w:r>
      <w:r w:rsidR="0077720E" w:rsidRPr="006869DF">
        <w:rPr>
          <w:sz w:val="28"/>
          <w:szCs w:val="28"/>
          <w:lang w:val="uk-UA"/>
        </w:rPr>
        <w:t xml:space="preserve"> </w:t>
      </w:r>
      <w:r w:rsidRPr="006869DF">
        <w:rPr>
          <w:sz w:val="28"/>
          <w:szCs w:val="28"/>
          <w:lang w:val="uk-UA"/>
        </w:rPr>
        <w:t>donations, as well as violating international legal obligations of Ukraine in accordance with the Association Agreement.</w:t>
      </w:r>
    </w:p>
    <w:p w:rsidR="006F22A4" w:rsidRDefault="0077720E" w:rsidP="006F22A4">
      <w:pPr>
        <w:autoSpaceDE w:val="0"/>
        <w:autoSpaceDN w:val="0"/>
        <w:adjustRightInd w:val="0"/>
        <w:spacing w:line="360" w:lineRule="auto"/>
        <w:ind w:firstLine="708"/>
        <w:jc w:val="both"/>
        <w:rPr>
          <w:sz w:val="28"/>
          <w:szCs w:val="28"/>
          <w:lang w:val="en-US"/>
        </w:rPr>
      </w:pPr>
      <w:r>
        <w:rPr>
          <w:sz w:val="28"/>
          <w:szCs w:val="28"/>
          <w:lang w:val="en-US"/>
        </w:rPr>
        <w:t>While</w:t>
      </w:r>
      <w:r w:rsidR="006F22A4" w:rsidRPr="006869DF">
        <w:rPr>
          <w:sz w:val="28"/>
          <w:szCs w:val="28"/>
          <w:lang w:val="uk-UA"/>
        </w:rPr>
        <w:t xml:space="preserve"> adopting updated legislation in this area, it is necessary, by analogy with the definition of the means of regulating the state's influence on economic activity, as defined in Art. 12 of the Civil Code of Ukraine, to introduce such means of legal regulation of blood </w:t>
      </w:r>
      <w:r w:rsidRPr="006869DF">
        <w:rPr>
          <w:sz w:val="28"/>
          <w:szCs w:val="28"/>
          <w:lang w:val="uk-UA"/>
        </w:rPr>
        <w:t>and its components</w:t>
      </w:r>
      <w:r w:rsidRPr="006869DF">
        <w:rPr>
          <w:sz w:val="28"/>
          <w:szCs w:val="28"/>
          <w:lang w:val="uk-UA"/>
        </w:rPr>
        <w:t xml:space="preserve"> </w:t>
      </w:r>
      <w:r w:rsidR="006F22A4" w:rsidRPr="006869DF">
        <w:rPr>
          <w:sz w:val="28"/>
          <w:szCs w:val="28"/>
          <w:lang w:val="uk-UA"/>
        </w:rPr>
        <w:t>donation:</w:t>
      </w:r>
      <w:r w:rsidR="006F22A4">
        <w:rPr>
          <w:sz w:val="28"/>
          <w:szCs w:val="28"/>
          <w:lang w:val="uk-UA"/>
        </w:rPr>
        <w:t xml:space="preserve"> </w:t>
      </w:r>
      <w:r w:rsidR="006F22A4" w:rsidRPr="00E414C3">
        <w:rPr>
          <w:sz w:val="28"/>
          <w:szCs w:val="28"/>
          <w:lang w:val="uk-UA"/>
        </w:rPr>
        <w:t xml:space="preserve">1) maintenance of the State Register of blood </w:t>
      </w:r>
      <w:r w:rsidRPr="00E414C3">
        <w:rPr>
          <w:sz w:val="28"/>
          <w:szCs w:val="28"/>
          <w:lang w:val="uk-UA"/>
        </w:rPr>
        <w:t>and its components</w:t>
      </w:r>
      <w:r w:rsidRPr="00E414C3">
        <w:rPr>
          <w:sz w:val="28"/>
          <w:szCs w:val="28"/>
          <w:lang w:val="uk-UA"/>
        </w:rPr>
        <w:t xml:space="preserve"> </w:t>
      </w:r>
      <w:r w:rsidR="006F22A4" w:rsidRPr="00E414C3">
        <w:rPr>
          <w:sz w:val="28"/>
          <w:szCs w:val="28"/>
          <w:lang w:val="uk-UA"/>
        </w:rPr>
        <w:t>donors, to which</w:t>
      </w:r>
      <w:r w:rsidR="00B15CE6">
        <w:rPr>
          <w:sz w:val="28"/>
          <w:szCs w:val="28"/>
          <w:lang w:val="en-US"/>
        </w:rPr>
        <w:t xml:space="preserve"> can contain and</w:t>
      </w:r>
      <w:r w:rsidR="006F22A4" w:rsidRPr="00E414C3">
        <w:rPr>
          <w:sz w:val="28"/>
          <w:szCs w:val="28"/>
          <w:lang w:val="uk-UA"/>
        </w:rPr>
        <w:t xml:space="preserve"> </w:t>
      </w:r>
      <w:r w:rsidR="00B15CE6" w:rsidRPr="00E414C3">
        <w:rPr>
          <w:sz w:val="28"/>
          <w:szCs w:val="28"/>
          <w:lang w:val="uk-UA"/>
        </w:rPr>
        <w:t>process</w:t>
      </w:r>
      <w:r w:rsidR="00B15CE6" w:rsidRPr="00E414C3">
        <w:rPr>
          <w:sz w:val="28"/>
          <w:szCs w:val="28"/>
          <w:lang w:val="uk-UA"/>
        </w:rPr>
        <w:t xml:space="preserve"> </w:t>
      </w:r>
      <w:r w:rsidR="006F22A4" w:rsidRPr="00E414C3">
        <w:rPr>
          <w:sz w:val="28"/>
          <w:szCs w:val="28"/>
          <w:lang w:val="uk-UA"/>
        </w:rPr>
        <w:t>the biometric personal data of the donor; 2) renew</w:t>
      </w:r>
      <w:r w:rsidR="00B15CE6">
        <w:rPr>
          <w:sz w:val="28"/>
          <w:szCs w:val="28"/>
          <w:lang w:val="en-US"/>
        </w:rPr>
        <w:t>al of</w:t>
      </w:r>
      <w:r w:rsidR="006F22A4" w:rsidRPr="00E414C3">
        <w:rPr>
          <w:sz w:val="28"/>
          <w:szCs w:val="28"/>
          <w:lang w:val="uk-UA"/>
        </w:rPr>
        <w:t xml:space="preserve"> such a means of regulating the state's influence on economic activity related to the processing of donor blood and its components, the manufacture of preparations from them, in addition to the activities of banks of umbilical cord blood, other tissues and human cells, as licensing; 3) refer</w:t>
      </w:r>
      <w:r w:rsidR="00B15CE6">
        <w:rPr>
          <w:sz w:val="28"/>
          <w:szCs w:val="28"/>
          <w:lang w:val="en-US"/>
        </w:rPr>
        <w:t>ence</w:t>
      </w:r>
      <w:r w:rsidR="006F22A4" w:rsidRPr="00E414C3">
        <w:rPr>
          <w:sz w:val="28"/>
          <w:szCs w:val="28"/>
          <w:lang w:val="uk-UA"/>
        </w:rPr>
        <w:t xml:space="preserve"> to the means of regulating the influence of the state on the establishment and differentiation of individual rights of paid and </w:t>
      </w:r>
      <w:r w:rsidR="00B15CE6">
        <w:rPr>
          <w:sz w:val="28"/>
          <w:szCs w:val="28"/>
          <w:lang w:val="en-US"/>
        </w:rPr>
        <w:t>free</w:t>
      </w:r>
      <w:r w:rsidR="006F22A4" w:rsidRPr="00E414C3">
        <w:rPr>
          <w:sz w:val="28"/>
          <w:szCs w:val="28"/>
          <w:lang w:val="uk-UA"/>
        </w:rPr>
        <w:t xml:space="preserve"> donors; 4) introduction of the institution of an authorized person of the national </w:t>
      </w:r>
      <w:r w:rsidR="006F22A4" w:rsidRPr="00E414C3">
        <w:rPr>
          <w:sz w:val="28"/>
          <w:szCs w:val="28"/>
          <w:lang w:val="uk-UA"/>
        </w:rPr>
        <w:lastRenderedPageBreak/>
        <w:t xml:space="preserve">blood service, responsible for ensuring the quality of blood and its components with the </w:t>
      </w:r>
      <w:r w:rsidR="00B15CE6">
        <w:rPr>
          <w:sz w:val="28"/>
          <w:szCs w:val="28"/>
          <w:lang w:val="en-US"/>
        </w:rPr>
        <w:t>legisl</w:t>
      </w:r>
      <w:r w:rsidR="006F22A4" w:rsidRPr="00E414C3">
        <w:rPr>
          <w:sz w:val="28"/>
          <w:szCs w:val="28"/>
          <w:lang w:val="uk-UA"/>
        </w:rPr>
        <w:t>ative determination of the qualifications of such person.</w:t>
      </w:r>
    </w:p>
    <w:p w:rsidR="00B15CE6" w:rsidRPr="00B15CE6" w:rsidRDefault="00B15CE6" w:rsidP="006F22A4">
      <w:pPr>
        <w:autoSpaceDE w:val="0"/>
        <w:autoSpaceDN w:val="0"/>
        <w:adjustRightInd w:val="0"/>
        <w:spacing w:line="360" w:lineRule="auto"/>
        <w:ind w:firstLine="708"/>
        <w:jc w:val="both"/>
        <w:rPr>
          <w:sz w:val="28"/>
          <w:szCs w:val="28"/>
          <w:lang w:val="en-US"/>
        </w:rPr>
      </w:pPr>
    </w:p>
    <w:p w:rsidR="006F22A4" w:rsidRPr="00E414C3" w:rsidRDefault="006F22A4" w:rsidP="006F22A4">
      <w:pPr>
        <w:autoSpaceDE w:val="0"/>
        <w:autoSpaceDN w:val="0"/>
        <w:adjustRightInd w:val="0"/>
        <w:spacing w:line="360" w:lineRule="auto"/>
        <w:ind w:firstLine="709"/>
        <w:jc w:val="both"/>
        <w:rPr>
          <w:b/>
          <w:sz w:val="28"/>
          <w:szCs w:val="28"/>
          <w:lang w:val="uk-UA"/>
        </w:rPr>
      </w:pPr>
      <w:r w:rsidRPr="00E414C3">
        <w:rPr>
          <w:b/>
          <w:sz w:val="28"/>
          <w:szCs w:val="28"/>
          <w:lang w:val="uk-UA"/>
        </w:rPr>
        <w:t>REFERENCES:</w:t>
      </w:r>
    </w:p>
    <w:p w:rsidR="006F22A4" w:rsidRPr="00E414C3" w:rsidRDefault="006F22A4" w:rsidP="006F22A4">
      <w:pPr>
        <w:spacing w:line="360" w:lineRule="auto"/>
        <w:jc w:val="both"/>
        <w:rPr>
          <w:sz w:val="28"/>
          <w:szCs w:val="28"/>
          <w:lang w:val="uk-UA"/>
        </w:rPr>
      </w:pPr>
      <w:r w:rsidRPr="00E414C3">
        <w:rPr>
          <w:sz w:val="28"/>
          <w:szCs w:val="28"/>
          <w:lang w:val="uk-UA"/>
        </w:rPr>
        <w:t>1. Pashkov V.M. Problem</w:t>
      </w:r>
      <w:r w:rsidR="00B15CE6">
        <w:rPr>
          <w:sz w:val="28"/>
          <w:szCs w:val="28"/>
          <w:lang w:val="en-US"/>
        </w:rPr>
        <w:t>y</w:t>
      </w:r>
      <w:r w:rsidR="00B15CE6">
        <w:rPr>
          <w:sz w:val="28"/>
          <w:szCs w:val="28"/>
          <w:lang w:val="uk-UA"/>
        </w:rPr>
        <w:t xml:space="preserve"> donorstva krov</w:t>
      </w:r>
      <w:r w:rsidR="00B15CE6">
        <w:rPr>
          <w:sz w:val="28"/>
          <w:szCs w:val="28"/>
          <w:lang w:val="en-US"/>
        </w:rPr>
        <w:t>i</w:t>
      </w:r>
      <w:r w:rsidR="00B15CE6">
        <w:rPr>
          <w:sz w:val="28"/>
          <w:szCs w:val="28"/>
          <w:lang w:val="uk-UA"/>
        </w:rPr>
        <w:t xml:space="preserve"> ta </w:t>
      </w:r>
      <w:r w:rsidR="00B15CE6">
        <w:rPr>
          <w:sz w:val="28"/>
          <w:szCs w:val="28"/>
          <w:lang w:val="en-US"/>
        </w:rPr>
        <w:t>y</w:t>
      </w:r>
      <w:r w:rsidR="00B15CE6">
        <w:rPr>
          <w:sz w:val="28"/>
          <w:szCs w:val="28"/>
          <w:lang w:val="uk-UA"/>
        </w:rPr>
        <w:t>ii komponent</w:t>
      </w:r>
      <w:r w:rsidR="00B15CE6">
        <w:rPr>
          <w:sz w:val="28"/>
          <w:szCs w:val="28"/>
          <w:lang w:val="en-US"/>
        </w:rPr>
        <w:t>i</w:t>
      </w:r>
      <w:r w:rsidR="00B15CE6">
        <w:rPr>
          <w:sz w:val="28"/>
          <w:szCs w:val="28"/>
          <w:lang w:val="uk-UA"/>
        </w:rPr>
        <w:t xml:space="preserve">v, abo </w:t>
      </w:r>
      <w:r w:rsidR="00B15CE6">
        <w:rPr>
          <w:sz w:val="28"/>
          <w:szCs w:val="28"/>
          <w:lang w:val="en-US"/>
        </w:rPr>
        <w:t>i</w:t>
      </w:r>
      <w:r w:rsidR="00B15CE6">
        <w:rPr>
          <w:sz w:val="28"/>
          <w:szCs w:val="28"/>
          <w:lang w:val="uk-UA"/>
        </w:rPr>
        <w:t>ndeterm</w:t>
      </w:r>
      <w:r w:rsidR="00B15CE6">
        <w:rPr>
          <w:sz w:val="28"/>
          <w:szCs w:val="28"/>
          <w:lang w:val="en-US"/>
        </w:rPr>
        <w:t>i</w:t>
      </w:r>
      <w:r w:rsidR="00B15CE6">
        <w:rPr>
          <w:sz w:val="28"/>
          <w:szCs w:val="28"/>
          <w:lang w:val="uk-UA"/>
        </w:rPr>
        <w:t>n</w:t>
      </w:r>
      <w:r w:rsidR="00B15CE6">
        <w:rPr>
          <w:sz w:val="28"/>
          <w:szCs w:val="28"/>
          <w:lang w:val="en-US"/>
        </w:rPr>
        <w:t>i</w:t>
      </w:r>
      <w:r w:rsidR="00B15CE6">
        <w:rPr>
          <w:sz w:val="28"/>
          <w:szCs w:val="28"/>
          <w:lang w:val="uk-UA"/>
        </w:rPr>
        <w:t>zm nats</w:t>
      </w:r>
      <w:r w:rsidR="00B15CE6">
        <w:rPr>
          <w:sz w:val="28"/>
          <w:szCs w:val="28"/>
          <w:lang w:val="en-US"/>
        </w:rPr>
        <w:t>i</w:t>
      </w:r>
      <w:r w:rsidR="00B15CE6">
        <w:rPr>
          <w:sz w:val="28"/>
          <w:szCs w:val="28"/>
          <w:lang w:val="uk-UA"/>
        </w:rPr>
        <w:t>onalno</w:t>
      </w:r>
      <w:r w:rsidR="00B15CE6">
        <w:rPr>
          <w:sz w:val="28"/>
          <w:szCs w:val="28"/>
          <w:lang w:val="en-US"/>
        </w:rPr>
        <w:t>i</w:t>
      </w:r>
      <w:r w:rsidRPr="00E414C3">
        <w:rPr>
          <w:sz w:val="28"/>
          <w:szCs w:val="28"/>
          <w:lang w:val="uk-UA"/>
        </w:rPr>
        <w:t>i sluzhb</w:t>
      </w:r>
      <w:r w:rsidR="00B15CE6">
        <w:rPr>
          <w:sz w:val="28"/>
          <w:szCs w:val="28"/>
          <w:lang w:val="en-US"/>
        </w:rPr>
        <w:t>y</w:t>
      </w:r>
      <w:r w:rsidR="00B15CE6">
        <w:rPr>
          <w:sz w:val="28"/>
          <w:szCs w:val="28"/>
          <w:lang w:val="uk-UA"/>
        </w:rPr>
        <w:t xml:space="preserve"> krov</w:t>
      </w:r>
      <w:r w:rsidR="00B15CE6">
        <w:rPr>
          <w:sz w:val="28"/>
          <w:szCs w:val="28"/>
          <w:lang w:val="en-US"/>
        </w:rPr>
        <w:t>i</w:t>
      </w:r>
      <w:r w:rsidRPr="00E414C3">
        <w:rPr>
          <w:sz w:val="28"/>
          <w:szCs w:val="28"/>
          <w:lang w:val="uk-UA"/>
        </w:rPr>
        <w:t>. Schot</w:t>
      </w:r>
      <w:r w:rsidR="00B15CE6">
        <w:rPr>
          <w:sz w:val="28"/>
          <w:szCs w:val="28"/>
          <w:lang w:val="en-US"/>
        </w:rPr>
        <w:t>y</w:t>
      </w:r>
      <w:r w:rsidR="00B15CE6">
        <w:rPr>
          <w:sz w:val="28"/>
          <w:szCs w:val="28"/>
          <w:lang w:val="uk-UA"/>
        </w:rPr>
        <w:t>zhnev</w:t>
      </w:r>
      <w:r w:rsidR="00B15CE6">
        <w:rPr>
          <w:sz w:val="28"/>
          <w:szCs w:val="28"/>
          <w:lang w:val="en-US"/>
        </w:rPr>
        <w:t>y</w:t>
      </w:r>
      <w:r w:rsidRPr="00E414C3">
        <w:rPr>
          <w:sz w:val="28"/>
          <w:szCs w:val="28"/>
          <w:lang w:val="uk-UA"/>
        </w:rPr>
        <w:t>k APTEKA. 2018. #50 (1171). S. 10 – 11</w:t>
      </w:r>
    </w:p>
    <w:p w:rsidR="006F22A4" w:rsidRPr="00E414C3" w:rsidRDefault="00B15CE6" w:rsidP="006F22A4">
      <w:pPr>
        <w:spacing w:line="360" w:lineRule="auto"/>
        <w:jc w:val="both"/>
        <w:rPr>
          <w:sz w:val="28"/>
          <w:szCs w:val="28"/>
          <w:lang w:val="uk-UA"/>
        </w:rPr>
      </w:pPr>
      <w:r>
        <w:rPr>
          <w:sz w:val="28"/>
          <w:szCs w:val="28"/>
          <w:lang w:val="uk-UA"/>
        </w:rPr>
        <w:t>2. Sokolova E. Preparat</w:t>
      </w:r>
      <w:r>
        <w:rPr>
          <w:sz w:val="28"/>
          <w:szCs w:val="28"/>
          <w:lang w:val="en-US"/>
        </w:rPr>
        <w:t>y</w:t>
      </w:r>
      <w:r>
        <w:rPr>
          <w:sz w:val="28"/>
          <w:szCs w:val="28"/>
          <w:lang w:val="uk-UA"/>
        </w:rPr>
        <w:t xml:space="preserve"> krov</w:t>
      </w:r>
      <w:r>
        <w:rPr>
          <w:sz w:val="28"/>
          <w:szCs w:val="28"/>
          <w:lang w:val="en-US"/>
        </w:rPr>
        <w:t>i</w:t>
      </w:r>
      <w:r w:rsidR="006F22A4" w:rsidRPr="00E414C3">
        <w:rPr>
          <w:sz w:val="28"/>
          <w:szCs w:val="28"/>
          <w:lang w:val="uk-UA"/>
        </w:rPr>
        <w:t xml:space="preserve">: </w:t>
      </w:r>
      <w:r>
        <w:rPr>
          <w:sz w:val="28"/>
          <w:szCs w:val="28"/>
          <w:lang w:val="en-US"/>
        </w:rPr>
        <w:t>k</w:t>
      </w:r>
      <w:r w:rsidR="006F22A4" w:rsidRPr="00E414C3">
        <w:rPr>
          <w:sz w:val="28"/>
          <w:szCs w:val="28"/>
          <w:lang w:val="uk-UA"/>
        </w:rPr>
        <w:t>hto garantu</w:t>
      </w:r>
      <w:r>
        <w:rPr>
          <w:sz w:val="28"/>
          <w:szCs w:val="28"/>
          <w:lang w:val="en-US"/>
        </w:rPr>
        <w:t xml:space="preserve">yie </w:t>
      </w:r>
      <w:r>
        <w:rPr>
          <w:sz w:val="28"/>
          <w:szCs w:val="28"/>
          <w:lang w:val="uk-UA"/>
        </w:rPr>
        <w:t>yak</w:t>
      </w:r>
      <w:r>
        <w:rPr>
          <w:sz w:val="28"/>
          <w:szCs w:val="28"/>
          <w:lang w:val="en-US"/>
        </w:rPr>
        <w:t>i</w:t>
      </w:r>
      <w:r w:rsidR="006F22A4" w:rsidRPr="00E414C3">
        <w:rPr>
          <w:sz w:val="28"/>
          <w:szCs w:val="28"/>
          <w:lang w:val="uk-UA"/>
        </w:rPr>
        <w:t xml:space="preserve">st ta </w:t>
      </w:r>
      <w:r>
        <w:rPr>
          <w:sz w:val="28"/>
          <w:szCs w:val="28"/>
          <w:lang w:val="uk-UA"/>
        </w:rPr>
        <w:t>bezpeku. Dzerkalo t</w:t>
      </w:r>
      <w:r>
        <w:rPr>
          <w:sz w:val="28"/>
          <w:szCs w:val="28"/>
          <w:lang w:val="en-US"/>
        </w:rPr>
        <w:t>y</w:t>
      </w:r>
      <w:r>
        <w:rPr>
          <w:sz w:val="28"/>
          <w:szCs w:val="28"/>
          <w:lang w:val="uk-UA"/>
        </w:rPr>
        <w:t>zhn</w:t>
      </w:r>
      <w:r>
        <w:rPr>
          <w:sz w:val="28"/>
          <w:szCs w:val="28"/>
          <w:lang w:val="en-US"/>
        </w:rPr>
        <w:t>i</w:t>
      </w:r>
      <w:r w:rsidR="006F22A4" w:rsidRPr="00E414C3">
        <w:rPr>
          <w:sz w:val="28"/>
          <w:szCs w:val="28"/>
          <w:lang w:val="uk-UA"/>
        </w:rPr>
        <w:t>a. 2007. #5</w:t>
      </w:r>
    </w:p>
    <w:p w:rsidR="006F22A4" w:rsidRPr="00B15CE6" w:rsidRDefault="00B15CE6" w:rsidP="006F22A4">
      <w:pPr>
        <w:spacing w:line="360" w:lineRule="auto"/>
        <w:jc w:val="both"/>
        <w:rPr>
          <w:sz w:val="28"/>
          <w:szCs w:val="28"/>
          <w:lang w:val="en-US"/>
        </w:rPr>
      </w:pPr>
      <w:r>
        <w:rPr>
          <w:sz w:val="28"/>
          <w:szCs w:val="28"/>
          <w:lang w:val="uk-UA"/>
        </w:rPr>
        <w:t>3. R</w:t>
      </w:r>
      <w:r>
        <w:rPr>
          <w:sz w:val="28"/>
          <w:szCs w:val="28"/>
          <w:lang w:val="en-US"/>
        </w:rPr>
        <w:t>i</w:t>
      </w:r>
      <w:r>
        <w:rPr>
          <w:sz w:val="28"/>
          <w:szCs w:val="28"/>
          <w:lang w:val="uk-UA"/>
        </w:rPr>
        <w:t>shennya Shevchenk</w:t>
      </w:r>
      <w:r>
        <w:rPr>
          <w:sz w:val="28"/>
          <w:szCs w:val="28"/>
          <w:lang w:val="en-US"/>
        </w:rPr>
        <w:t>i</w:t>
      </w:r>
      <w:r>
        <w:rPr>
          <w:sz w:val="28"/>
          <w:szCs w:val="28"/>
          <w:lang w:val="uk-UA"/>
        </w:rPr>
        <w:t>vsko</w:t>
      </w:r>
      <w:r>
        <w:rPr>
          <w:sz w:val="28"/>
          <w:szCs w:val="28"/>
          <w:lang w:val="en-US"/>
        </w:rPr>
        <w:t>h</w:t>
      </w:r>
      <w:r>
        <w:rPr>
          <w:sz w:val="28"/>
          <w:szCs w:val="28"/>
          <w:lang w:val="uk-UA"/>
        </w:rPr>
        <w:t>o ra</w:t>
      </w:r>
      <w:r>
        <w:rPr>
          <w:sz w:val="28"/>
          <w:szCs w:val="28"/>
          <w:lang w:val="en-US"/>
        </w:rPr>
        <w:t>i</w:t>
      </w:r>
      <w:r>
        <w:rPr>
          <w:sz w:val="28"/>
          <w:szCs w:val="28"/>
          <w:lang w:val="uk-UA"/>
        </w:rPr>
        <w:t>onnogo sudu m. K</w:t>
      </w:r>
      <w:r>
        <w:rPr>
          <w:sz w:val="28"/>
          <w:szCs w:val="28"/>
          <w:lang w:val="en-US"/>
        </w:rPr>
        <w:t>yi</w:t>
      </w:r>
      <w:r w:rsidR="006F22A4" w:rsidRPr="00E414C3">
        <w:rPr>
          <w:sz w:val="28"/>
          <w:szCs w:val="28"/>
          <w:lang w:val="uk-UA"/>
        </w:rPr>
        <w:t>va. URL: www.reye</w:t>
      </w:r>
      <w:r>
        <w:rPr>
          <w:sz w:val="28"/>
          <w:szCs w:val="28"/>
          <w:lang w:val="uk-UA"/>
        </w:rPr>
        <w:t>str.court.gov.ua/Review/7140178</w:t>
      </w:r>
    </w:p>
    <w:p w:rsidR="006F22A4" w:rsidRPr="00E414C3" w:rsidRDefault="00B15CE6" w:rsidP="006F22A4">
      <w:pPr>
        <w:spacing w:line="360" w:lineRule="auto"/>
        <w:jc w:val="both"/>
        <w:rPr>
          <w:sz w:val="28"/>
          <w:szCs w:val="28"/>
          <w:lang w:val="uk-UA"/>
        </w:rPr>
      </w:pPr>
      <w:r>
        <w:rPr>
          <w:sz w:val="28"/>
          <w:szCs w:val="28"/>
          <w:lang w:val="uk-UA"/>
        </w:rPr>
        <w:t>4. V</w:t>
      </w:r>
      <w:r>
        <w:rPr>
          <w:sz w:val="28"/>
          <w:szCs w:val="28"/>
          <w:lang w:val="en-US"/>
        </w:rPr>
        <w:t>y</w:t>
      </w:r>
      <w:r>
        <w:rPr>
          <w:sz w:val="28"/>
          <w:szCs w:val="28"/>
          <w:lang w:val="uk-UA"/>
        </w:rPr>
        <w:t>rok Pr</w:t>
      </w:r>
      <w:r>
        <w:rPr>
          <w:sz w:val="28"/>
          <w:szCs w:val="28"/>
          <w:lang w:val="en-US"/>
        </w:rPr>
        <w:t>y</w:t>
      </w:r>
      <w:r>
        <w:rPr>
          <w:sz w:val="28"/>
          <w:szCs w:val="28"/>
          <w:lang w:val="uk-UA"/>
        </w:rPr>
        <w:t>morsko</w:t>
      </w:r>
      <w:r>
        <w:rPr>
          <w:sz w:val="28"/>
          <w:szCs w:val="28"/>
          <w:lang w:val="en-US"/>
        </w:rPr>
        <w:t>h</w:t>
      </w:r>
      <w:r>
        <w:rPr>
          <w:sz w:val="28"/>
          <w:szCs w:val="28"/>
          <w:lang w:val="uk-UA"/>
        </w:rPr>
        <w:t>o sudu m. Mar</w:t>
      </w:r>
      <w:r>
        <w:rPr>
          <w:sz w:val="28"/>
          <w:szCs w:val="28"/>
          <w:lang w:val="en-US"/>
        </w:rPr>
        <w:t>i</w:t>
      </w:r>
      <w:r>
        <w:rPr>
          <w:sz w:val="28"/>
          <w:szCs w:val="28"/>
          <w:lang w:val="uk-UA"/>
        </w:rPr>
        <w:t>upol</w:t>
      </w:r>
      <w:r>
        <w:rPr>
          <w:sz w:val="28"/>
          <w:szCs w:val="28"/>
          <w:lang w:val="en-US"/>
        </w:rPr>
        <w:t>i</w:t>
      </w:r>
      <w:r>
        <w:rPr>
          <w:sz w:val="28"/>
          <w:szCs w:val="28"/>
          <w:lang w:val="uk-UA"/>
        </w:rPr>
        <w:t>a Donetsko</w:t>
      </w:r>
      <w:r>
        <w:rPr>
          <w:sz w:val="28"/>
          <w:szCs w:val="28"/>
          <w:lang w:val="en-US"/>
        </w:rPr>
        <w:t>i</w:t>
      </w:r>
      <w:r>
        <w:rPr>
          <w:sz w:val="28"/>
          <w:szCs w:val="28"/>
          <w:lang w:val="uk-UA"/>
        </w:rPr>
        <w:t>i oblast</w:t>
      </w:r>
      <w:r>
        <w:rPr>
          <w:sz w:val="28"/>
          <w:szCs w:val="28"/>
          <w:lang w:val="en-US"/>
        </w:rPr>
        <w:t>i</w:t>
      </w:r>
      <w:r w:rsidR="006F22A4" w:rsidRPr="00E414C3">
        <w:rPr>
          <w:sz w:val="28"/>
          <w:szCs w:val="28"/>
          <w:lang w:val="uk-UA"/>
        </w:rPr>
        <w:t>. URL: http://reyestr.court.gov.ua/Review/26704913</w:t>
      </w:r>
    </w:p>
    <w:p w:rsidR="006F22A4" w:rsidRPr="00E414C3" w:rsidRDefault="00B15CE6" w:rsidP="006F22A4">
      <w:pPr>
        <w:spacing w:line="360" w:lineRule="auto"/>
        <w:jc w:val="both"/>
        <w:rPr>
          <w:sz w:val="28"/>
          <w:szCs w:val="28"/>
          <w:lang w:val="uk-UA"/>
        </w:rPr>
      </w:pPr>
      <w:r>
        <w:rPr>
          <w:sz w:val="28"/>
          <w:szCs w:val="28"/>
          <w:lang w:val="uk-UA"/>
        </w:rPr>
        <w:t>5. Barm</w:t>
      </w:r>
      <w:r>
        <w:rPr>
          <w:sz w:val="28"/>
          <w:szCs w:val="28"/>
          <w:lang w:val="en-US"/>
        </w:rPr>
        <w:t>i</w:t>
      </w:r>
      <w:r w:rsidR="006F22A4" w:rsidRPr="00E414C3">
        <w:rPr>
          <w:sz w:val="28"/>
          <w:szCs w:val="28"/>
          <w:lang w:val="uk-UA"/>
        </w:rPr>
        <w:t>na</w:t>
      </w:r>
      <w:r>
        <w:rPr>
          <w:sz w:val="28"/>
          <w:szCs w:val="28"/>
          <w:lang w:val="uk-UA"/>
        </w:rPr>
        <w:t xml:space="preserve"> </w:t>
      </w:r>
      <w:r>
        <w:rPr>
          <w:sz w:val="28"/>
          <w:szCs w:val="28"/>
          <w:lang w:val="en-US"/>
        </w:rPr>
        <w:t>H</w:t>
      </w:r>
      <w:r>
        <w:rPr>
          <w:sz w:val="28"/>
          <w:szCs w:val="28"/>
          <w:lang w:val="uk-UA"/>
        </w:rPr>
        <w:t>. Reforma sluzhb</w:t>
      </w:r>
      <w:r>
        <w:rPr>
          <w:sz w:val="28"/>
          <w:szCs w:val="28"/>
          <w:lang w:val="en-US"/>
        </w:rPr>
        <w:t>y</w:t>
      </w:r>
      <w:r>
        <w:rPr>
          <w:sz w:val="28"/>
          <w:szCs w:val="28"/>
          <w:lang w:val="uk-UA"/>
        </w:rPr>
        <w:t xml:space="preserve"> krov</w:t>
      </w:r>
      <w:r>
        <w:rPr>
          <w:sz w:val="28"/>
          <w:szCs w:val="28"/>
          <w:lang w:val="en-US"/>
        </w:rPr>
        <w:t>i</w:t>
      </w:r>
      <w:r>
        <w:rPr>
          <w:sz w:val="28"/>
          <w:szCs w:val="28"/>
          <w:lang w:val="uk-UA"/>
        </w:rPr>
        <w:t>: och</w:t>
      </w:r>
      <w:r>
        <w:rPr>
          <w:sz w:val="28"/>
          <w:szCs w:val="28"/>
          <w:lang w:val="en-US"/>
        </w:rPr>
        <w:t>i</w:t>
      </w:r>
      <w:r>
        <w:rPr>
          <w:sz w:val="28"/>
          <w:szCs w:val="28"/>
          <w:lang w:val="uk-UA"/>
        </w:rPr>
        <w:t>kuvan</w:t>
      </w:r>
      <w:r w:rsidR="006F22A4" w:rsidRPr="00E414C3">
        <w:rPr>
          <w:sz w:val="28"/>
          <w:szCs w:val="28"/>
          <w:lang w:val="uk-UA"/>
        </w:rPr>
        <w:t>y</w:t>
      </w:r>
      <w:r>
        <w:rPr>
          <w:sz w:val="28"/>
          <w:szCs w:val="28"/>
          <w:lang w:val="en-US"/>
        </w:rPr>
        <w:t>i</w:t>
      </w:r>
      <w:r>
        <w:rPr>
          <w:sz w:val="28"/>
          <w:szCs w:val="28"/>
          <w:lang w:val="uk-UA"/>
        </w:rPr>
        <w:t xml:space="preserve"> krok nazustr</w:t>
      </w:r>
      <w:r>
        <w:rPr>
          <w:sz w:val="28"/>
          <w:szCs w:val="28"/>
          <w:lang w:val="en-US"/>
        </w:rPr>
        <w:t>i</w:t>
      </w:r>
      <w:r>
        <w:rPr>
          <w:sz w:val="28"/>
          <w:szCs w:val="28"/>
          <w:lang w:val="uk-UA"/>
        </w:rPr>
        <w:t xml:space="preserve">ch </w:t>
      </w:r>
      <w:r>
        <w:rPr>
          <w:sz w:val="28"/>
          <w:szCs w:val="28"/>
          <w:lang w:val="en-US"/>
        </w:rPr>
        <w:t>Ye</w:t>
      </w:r>
      <w:r>
        <w:rPr>
          <w:sz w:val="28"/>
          <w:szCs w:val="28"/>
          <w:lang w:val="uk-UA"/>
        </w:rPr>
        <w:t>vro</w:t>
      </w:r>
      <w:r>
        <w:rPr>
          <w:sz w:val="28"/>
          <w:szCs w:val="28"/>
          <w:lang w:val="en-US"/>
        </w:rPr>
        <w:t>i</w:t>
      </w:r>
      <w:r>
        <w:rPr>
          <w:sz w:val="28"/>
          <w:szCs w:val="28"/>
          <w:lang w:val="uk-UA"/>
        </w:rPr>
        <w:t>nte</w:t>
      </w:r>
      <w:r>
        <w:rPr>
          <w:sz w:val="28"/>
          <w:szCs w:val="28"/>
          <w:lang w:val="en-US"/>
        </w:rPr>
        <w:t>h</w:t>
      </w:r>
      <w:r>
        <w:rPr>
          <w:sz w:val="28"/>
          <w:szCs w:val="28"/>
          <w:lang w:val="uk-UA"/>
        </w:rPr>
        <w:t>rats</w:t>
      </w:r>
      <w:r>
        <w:rPr>
          <w:sz w:val="28"/>
          <w:szCs w:val="28"/>
          <w:lang w:val="en-US"/>
        </w:rPr>
        <w:t>i</w:t>
      </w:r>
      <w:r>
        <w:rPr>
          <w:sz w:val="28"/>
          <w:szCs w:val="28"/>
          <w:lang w:val="uk-UA"/>
        </w:rPr>
        <w:t>i. Schot</w:t>
      </w:r>
      <w:r>
        <w:rPr>
          <w:sz w:val="28"/>
          <w:szCs w:val="28"/>
          <w:lang w:val="en-US"/>
        </w:rPr>
        <w:t>y</w:t>
      </w:r>
      <w:r>
        <w:rPr>
          <w:sz w:val="28"/>
          <w:szCs w:val="28"/>
          <w:lang w:val="uk-UA"/>
        </w:rPr>
        <w:t>zhnev</w:t>
      </w:r>
      <w:r>
        <w:rPr>
          <w:sz w:val="28"/>
          <w:szCs w:val="28"/>
          <w:lang w:val="en-US"/>
        </w:rPr>
        <w:t>y</w:t>
      </w:r>
      <w:r w:rsidR="006F22A4" w:rsidRPr="00E414C3">
        <w:rPr>
          <w:sz w:val="28"/>
          <w:szCs w:val="28"/>
          <w:lang w:val="uk-UA"/>
        </w:rPr>
        <w:t>k APTEKA. 2016. #27(1048). – S. 8</w:t>
      </w:r>
    </w:p>
    <w:p w:rsidR="006F22A4" w:rsidRPr="00E414C3" w:rsidRDefault="00B15CE6" w:rsidP="006F22A4">
      <w:pPr>
        <w:spacing w:line="360" w:lineRule="auto"/>
        <w:jc w:val="both"/>
        <w:rPr>
          <w:sz w:val="28"/>
          <w:szCs w:val="28"/>
          <w:lang w:val="uk-UA"/>
        </w:rPr>
      </w:pPr>
      <w:r>
        <w:rPr>
          <w:sz w:val="28"/>
          <w:szCs w:val="28"/>
          <w:lang w:val="uk-UA"/>
        </w:rPr>
        <w:t>6. B</w:t>
      </w:r>
      <w:r>
        <w:rPr>
          <w:sz w:val="28"/>
          <w:szCs w:val="28"/>
          <w:lang w:val="en-US"/>
        </w:rPr>
        <w:t>i</w:t>
      </w:r>
      <w:r>
        <w:rPr>
          <w:sz w:val="28"/>
          <w:szCs w:val="28"/>
          <w:lang w:val="uk-UA"/>
        </w:rPr>
        <w:t xml:space="preserve">letska </w:t>
      </w:r>
      <w:r>
        <w:rPr>
          <w:sz w:val="28"/>
          <w:szCs w:val="28"/>
          <w:lang w:val="en-US"/>
        </w:rPr>
        <w:t>H</w:t>
      </w:r>
      <w:r w:rsidR="006F22A4" w:rsidRPr="00E414C3">
        <w:rPr>
          <w:sz w:val="28"/>
          <w:szCs w:val="28"/>
          <w:lang w:val="uk-UA"/>
        </w:rPr>
        <w:t>.A. Koval</w:t>
      </w:r>
      <w:r>
        <w:rPr>
          <w:sz w:val="28"/>
          <w:szCs w:val="28"/>
          <w:lang w:val="en-US"/>
        </w:rPr>
        <w:t>i</w:t>
      </w:r>
      <w:r w:rsidR="006F22A4" w:rsidRPr="00E414C3">
        <w:rPr>
          <w:sz w:val="28"/>
          <w:szCs w:val="28"/>
          <w:lang w:val="uk-UA"/>
        </w:rPr>
        <w:t>ova Y</w:t>
      </w:r>
      <w:r>
        <w:rPr>
          <w:sz w:val="28"/>
          <w:szCs w:val="28"/>
          <w:lang w:val="uk-UA"/>
        </w:rPr>
        <w:t>.O. Problem</w:t>
      </w:r>
      <w:r>
        <w:rPr>
          <w:sz w:val="28"/>
          <w:szCs w:val="28"/>
          <w:lang w:val="en-US"/>
        </w:rPr>
        <w:t>y</w:t>
      </w:r>
      <w:r>
        <w:rPr>
          <w:sz w:val="28"/>
          <w:szCs w:val="28"/>
          <w:lang w:val="uk-UA"/>
        </w:rPr>
        <w:t xml:space="preserve"> donorstva krov</w:t>
      </w:r>
      <w:r>
        <w:rPr>
          <w:sz w:val="28"/>
          <w:szCs w:val="28"/>
          <w:lang w:val="en-US"/>
        </w:rPr>
        <w:t>i</w:t>
      </w:r>
      <w:r>
        <w:rPr>
          <w:sz w:val="28"/>
          <w:szCs w:val="28"/>
          <w:lang w:val="uk-UA"/>
        </w:rPr>
        <w:t xml:space="preserve"> ta </w:t>
      </w:r>
      <w:r>
        <w:rPr>
          <w:sz w:val="28"/>
          <w:szCs w:val="28"/>
          <w:lang w:val="en-US"/>
        </w:rPr>
        <w:t>y</w:t>
      </w:r>
      <w:r w:rsidR="006F22A4" w:rsidRPr="00E414C3">
        <w:rPr>
          <w:sz w:val="28"/>
          <w:szCs w:val="28"/>
          <w:lang w:val="uk-UA"/>
        </w:rPr>
        <w:t>ii komponent</w:t>
      </w:r>
      <w:r>
        <w:rPr>
          <w:sz w:val="28"/>
          <w:szCs w:val="28"/>
          <w:lang w:val="en-US"/>
        </w:rPr>
        <w:t>i</w:t>
      </w:r>
      <w:r>
        <w:rPr>
          <w:sz w:val="28"/>
          <w:szCs w:val="28"/>
          <w:lang w:val="uk-UA"/>
        </w:rPr>
        <w:t>v v Ukra</w:t>
      </w:r>
      <w:r>
        <w:rPr>
          <w:sz w:val="28"/>
          <w:szCs w:val="28"/>
          <w:lang w:val="en-US"/>
        </w:rPr>
        <w:t>i</w:t>
      </w:r>
      <w:r w:rsidR="006F22A4" w:rsidRPr="00E414C3">
        <w:rPr>
          <w:sz w:val="28"/>
          <w:szCs w:val="28"/>
          <w:lang w:val="uk-UA"/>
        </w:rPr>
        <w:t>in</w:t>
      </w:r>
      <w:r>
        <w:rPr>
          <w:sz w:val="28"/>
          <w:szCs w:val="28"/>
          <w:lang w:val="en-US"/>
        </w:rPr>
        <w:t>i</w:t>
      </w:r>
      <w:r>
        <w:rPr>
          <w:sz w:val="28"/>
          <w:szCs w:val="28"/>
          <w:lang w:val="uk-UA"/>
        </w:rPr>
        <w:t>. Yur</w:t>
      </w:r>
      <w:r>
        <w:rPr>
          <w:sz w:val="28"/>
          <w:szCs w:val="28"/>
          <w:lang w:val="en-US"/>
        </w:rPr>
        <w:t>y</w:t>
      </w:r>
      <w:r>
        <w:rPr>
          <w:sz w:val="28"/>
          <w:szCs w:val="28"/>
          <w:lang w:val="uk-UA"/>
        </w:rPr>
        <w:t>st Ukra</w:t>
      </w:r>
      <w:r>
        <w:rPr>
          <w:sz w:val="28"/>
          <w:szCs w:val="28"/>
          <w:lang w:val="en-US"/>
        </w:rPr>
        <w:t>i</w:t>
      </w:r>
      <w:r w:rsidR="006F22A4" w:rsidRPr="00E414C3">
        <w:rPr>
          <w:sz w:val="28"/>
          <w:szCs w:val="28"/>
          <w:lang w:val="uk-UA"/>
        </w:rPr>
        <w:t>in</w:t>
      </w:r>
      <w:r>
        <w:rPr>
          <w:sz w:val="28"/>
          <w:szCs w:val="28"/>
          <w:lang w:val="en-US"/>
        </w:rPr>
        <w:t>y</w:t>
      </w:r>
      <w:r w:rsidR="006F22A4" w:rsidRPr="00E414C3">
        <w:rPr>
          <w:sz w:val="28"/>
          <w:szCs w:val="28"/>
          <w:lang w:val="uk-UA"/>
        </w:rPr>
        <w:t>. 2014. #4(29). S. 148 – 154</w:t>
      </w:r>
    </w:p>
    <w:p w:rsidR="006F22A4" w:rsidRPr="00E414C3" w:rsidRDefault="006F22A4" w:rsidP="006F22A4">
      <w:pPr>
        <w:spacing w:line="360" w:lineRule="auto"/>
        <w:jc w:val="both"/>
        <w:rPr>
          <w:sz w:val="28"/>
          <w:szCs w:val="28"/>
          <w:lang w:val="uk-UA"/>
        </w:rPr>
      </w:pPr>
      <w:r w:rsidRPr="00E414C3">
        <w:rPr>
          <w:sz w:val="28"/>
          <w:szCs w:val="28"/>
          <w:lang w:val="uk-UA"/>
        </w:rPr>
        <w:t>7. U</w:t>
      </w:r>
      <w:r w:rsidR="00B15CE6">
        <w:rPr>
          <w:sz w:val="28"/>
          <w:szCs w:val="28"/>
          <w:lang w:val="uk-UA"/>
        </w:rPr>
        <w:t>r</w:t>
      </w:r>
      <w:r w:rsidR="00B15CE6">
        <w:rPr>
          <w:sz w:val="28"/>
          <w:szCs w:val="28"/>
          <w:lang w:val="en-US"/>
        </w:rPr>
        <w:t>i</w:t>
      </w:r>
      <w:r w:rsidR="00B15CE6">
        <w:rPr>
          <w:sz w:val="28"/>
          <w:szCs w:val="28"/>
          <w:lang w:val="uk-UA"/>
        </w:rPr>
        <w:t>adov</w:t>
      </w:r>
      <w:r w:rsidRPr="00E414C3">
        <w:rPr>
          <w:sz w:val="28"/>
          <w:szCs w:val="28"/>
          <w:lang w:val="uk-UA"/>
        </w:rPr>
        <w:t>y</w:t>
      </w:r>
      <w:r w:rsidR="00B15CE6">
        <w:rPr>
          <w:sz w:val="28"/>
          <w:szCs w:val="28"/>
          <w:lang w:val="en-US"/>
        </w:rPr>
        <w:t>i</w:t>
      </w:r>
      <w:r w:rsidRPr="00E414C3">
        <w:rPr>
          <w:sz w:val="28"/>
          <w:szCs w:val="28"/>
          <w:lang w:val="uk-UA"/>
        </w:rPr>
        <w:t xml:space="preserve"> portal. URL: www.kmu.gov.ua/ua/news/rozyasnennya-shodo-rozporyadzhennya-pro-realizaciyu-za-mezhami-ukrayini-preparativ-vigotovlenih-z-donorskoyi-krovi-ta-yiyi-komponentiv</w:t>
      </w:r>
    </w:p>
    <w:p w:rsidR="006F22A4" w:rsidRPr="00E414C3" w:rsidRDefault="00B15CE6" w:rsidP="006F22A4">
      <w:pPr>
        <w:spacing w:line="360" w:lineRule="auto"/>
        <w:jc w:val="both"/>
        <w:rPr>
          <w:sz w:val="28"/>
          <w:szCs w:val="28"/>
          <w:lang w:val="uk-UA"/>
        </w:rPr>
      </w:pPr>
      <w:r>
        <w:rPr>
          <w:sz w:val="28"/>
          <w:szCs w:val="28"/>
          <w:lang w:val="uk-UA"/>
        </w:rPr>
        <w:t>8. M</w:t>
      </w:r>
      <w:r>
        <w:rPr>
          <w:sz w:val="28"/>
          <w:szCs w:val="28"/>
          <w:lang w:val="en-US"/>
        </w:rPr>
        <w:t>i</w:t>
      </w:r>
      <w:r>
        <w:rPr>
          <w:sz w:val="28"/>
          <w:szCs w:val="28"/>
          <w:lang w:val="uk-UA"/>
        </w:rPr>
        <w:t>n</w:t>
      </w:r>
      <w:r>
        <w:rPr>
          <w:sz w:val="28"/>
          <w:szCs w:val="28"/>
          <w:lang w:val="en-US"/>
        </w:rPr>
        <w:t>i</w:t>
      </w:r>
      <w:r w:rsidR="006F22A4" w:rsidRPr="00E414C3">
        <w:rPr>
          <w:sz w:val="28"/>
          <w:szCs w:val="28"/>
          <w:lang w:val="uk-UA"/>
        </w:rPr>
        <w:t>sterstvo o</w:t>
      </w:r>
      <w:r>
        <w:rPr>
          <w:sz w:val="28"/>
          <w:szCs w:val="28"/>
          <w:lang w:val="en-US"/>
        </w:rPr>
        <w:t>k</w:t>
      </w:r>
      <w:r w:rsidR="006F22A4" w:rsidRPr="00E414C3">
        <w:rPr>
          <w:sz w:val="28"/>
          <w:szCs w:val="28"/>
          <w:lang w:val="uk-UA"/>
        </w:rPr>
        <w:t>horon</w:t>
      </w:r>
      <w:r>
        <w:rPr>
          <w:sz w:val="28"/>
          <w:szCs w:val="28"/>
          <w:lang w:val="en-US"/>
        </w:rPr>
        <w:t>y</w:t>
      </w:r>
      <w:r>
        <w:rPr>
          <w:sz w:val="28"/>
          <w:szCs w:val="28"/>
          <w:lang w:val="uk-UA"/>
        </w:rPr>
        <w:t xml:space="preserve"> zdorov</w:t>
      </w:r>
      <w:r>
        <w:rPr>
          <w:sz w:val="28"/>
          <w:szCs w:val="28"/>
          <w:lang w:val="en-US"/>
        </w:rPr>
        <w:t>i</w:t>
      </w:r>
      <w:r>
        <w:rPr>
          <w:sz w:val="28"/>
          <w:szCs w:val="28"/>
          <w:lang w:val="uk-UA"/>
        </w:rPr>
        <w:t>a Ukra</w:t>
      </w:r>
      <w:r>
        <w:rPr>
          <w:sz w:val="28"/>
          <w:szCs w:val="28"/>
          <w:lang w:val="en-US"/>
        </w:rPr>
        <w:t>i</w:t>
      </w:r>
      <w:r>
        <w:rPr>
          <w:sz w:val="28"/>
          <w:szCs w:val="28"/>
          <w:lang w:val="uk-UA"/>
        </w:rPr>
        <w:t>in</w:t>
      </w:r>
      <w:r>
        <w:rPr>
          <w:sz w:val="28"/>
          <w:szCs w:val="28"/>
          <w:lang w:val="en-US"/>
        </w:rPr>
        <w:t>y</w:t>
      </w:r>
      <w:r w:rsidR="006F22A4" w:rsidRPr="00E414C3">
        <w:rPr>
          <w:sz w:val="28"/>
          <w:szCs w:val="28"/>
          <w:lang w:val="uk-UA"/>
        </w:rPr>
        <w:t>. URL: http://moz.gov.ua/struktura#!popup-36</w:t>
      </w:r>
    </w:p>
    <w:p w:rsidR="0087382E" w:rsidRPr="006F22A4" w:rsidRDefault="006F22A4" w:rsidP="00B15CE6">
      <w:pPr>
        <w:spacing w:line="360" w:lineRule="auto"/>
        <w:jc w:val="both"/>
        <w:rPr>
          <w:lang w:val="uk-UA"/>
        </w:rPr>
      </w:pPr>
      <w:r w:rsidRPr="00E414C3">
        <w:rPr>
          <w:sz w:val="28"/>
          <w:szCs w:val="28"/>
          <w:lang w:val="uk-UA"/>
        </w:rPr>
        <w:t xml:space="preserve">9. </w:t>
      </w:r>
      <w:r w:rsidR="00B15CE6">
        <w:rPr>
          <w:sz w:val="28"/>
          <w:szCs w:val="28"/>
          <w:lang w:val="uk-UA"/>
        </w:rPr>
        <w:t>M</w:t>
      </w:r>
      <w:r w:rsidR="00B15CE6">
        <w:rPr>
          <w:sz w:val="28"/>
          <w:szCs w:val="28"/>
          <w:lang w:val="en-US"/>
        </w:rPr>
        <w:t>i</w:t>
      </w:r>
      <w:r w:rsidR="00B15CE6">
        <w:rPr>
          <w:sz w:val="28"/>
          <w:szCs w:val="28"/>
          <w:lang w:val="uk-UA"/>
        </w:rPr>
        <w:t>n</w:t>
      </w:r>
      <w:r w:rsidR="00B15CE6">
        <w:rPr>
          <w:sz w:val="28"/>
          <w:szCs w:val="28"/>
          <w:lang w:val="en-US"/>
        </w:rPr>
        <w:t>i</w:t>
      </w:r>
      <w:r w:rsidR="00B15CE6" w:rsidRPr="00E414C3">
        <w:rPr>
          <w:sz w:val="28"/>
          <w:szCs w:val="28"/>
          <w:lang w:val="uk-UA"/>
        </w:rPr>
        <w:t>sterstvo o</w:t>
      </w:r>
      <w:r w:rsidR="00B15CE6">
        <w:rPr>
          <w:sz w:val="28"/>
          <w:szCs w:val="28"/>
          <w:lang w:val="en-US"/>
        </w:rPr>
        <w:t>k</w:t>
      </w:r>
      <w:r w:rsidR="00B15CE6" w:rsidRPr="00E414C3">
        <w:rPr>
          <w:sz w:val="28"/>
          <w:szCs w:val="28"/>
          <w:lang w:val="uk-UA"/>
        </w:rPr>
        <w:t>horon</w:t>
      </w:r>
      <w:r w:rsidR="00B15CE6">
        <w:rPr>
          <w:sz w:val="28"/>
          <w:szCs w:val="28"/>
          <w:lang w:val="en-US"/>
        </w:rPr>
        <w:t>y</w:t>
      </w:r>
      <w:r w:rsidR="00B15CE6">
        <w:rPr>
          <w:sz w:val="28"/>
          <w:szCs w:val="28"/>
          <w:lang w:val="uk-UA"/>
        </w:rPr>
        <w:t xml:space="preserve"> zdorov</w:t>
      </w:r>
      <w:r w:rsidR="00B15CE6">
        <w:rPr>
          <w:sz w:val="28"/>
          <w:szCs w:val="28"/>
          <w:lang w:val="en-US"/>
        </w:rPr>
        <w:t>i</w:t>
      </w:r>
      <w:r w:rsidR="00B15CE6">
        <w:rPr>
          <w:sz w:val="28"/>
          <w:szCs w:val="28"/>
          <w:lang w:val="uk-UA"/>
        </w:rPr>
        <w:t>a Ukra</w:t>
      </w:r>
      <w:r w:rsidR="00B15CE6">
        <w:rPr>
          <w:sz w:val="28"/>
          <w:szCs w:val="28"/>
          <w:lang w:val="en-US"/>
        </w:rPr>
        <w:t>i</w:t>
      </w:r>
      <w:r w:rsidR="00B15CE6">
        <w:rPr>
          <w:sz w:val="28"/>
          <w:szCs w:val="28"/>
          <w:lang w:val="uk-UA"/>
        </w:rPr>
        <w:t>in</w:t>
      </w:r>
      <w:r w:rsidR="00B15CE6">
        <w:rPr>
          <w:sz w:val="28"/>
          <w:szCs w:val="28"/>
          <w:lang w:val="en-US"/>
        </w:rPr>
        <w:t>y</w:t>
      </w:r>
      <w:bookmarkStart w:id="0" w:name="_GoBack"/>
      <w:bookmarkEnd w:id="0"/>
      <w:r w:rsidRPr="00E414C3">
        <w:rPr>
          <w:sz w:val="28"/>
          <w:szCs w:val="28"/>
          <w:lang w:val="uk-UA"/>
        </w:rPr>
        <w:t>. URL: moz.gov.ua/article/news/v-ukraini-rozpochalas-ocinka-zakladiv-perelivannja-krovi</w:t>
      </w:r>
    </w:p>
    <w:sectPr w:rsidR="0087382E" w:rsidRPr="006F22A4" w:rsidSect="00E86673">
      <w:headerReference w:type="even" r:id="rId7"/>
      <w:headerReference w:type="default" r:id="rId8"/>
      <w:footnotePr>
        <w:numRestart w:val="eachPage"/>
      </w:footnotePr>
      <w:pgSz w:w="11906" w:h="16838"/>
      <w:pgMar w:top="540" w:right="707" w:bottom="5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4E8" w:rsidRDefault="007A74E8">
      <w:r>
        <w:separator/>
      </w:r>
    </w:p>
  </w:endnote>
  <w:endnote w:type="continuationSeparator" w:id="0">
    <w:p w:rsidR="007A74E8" w:rsidRDefault="007A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4E8" w:rsidRDefault="007A74E8">
      <w:r>
        <w:separator/>
      </w:r>
    </w:p>
  </w:footnote>
  <w:footnote w:type="continuationSeparator" w:id="0">
    <w:p w:rsidR="007A74E8" w:rsidRDefault="007A7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A3F" w:rsidRDefault="006F22A4" w:rsidP="00B078E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C3A3F" w:rsidRDefault="007A74E8" w:rsidP="006F63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A3F" w:rsidRDefault="006F22A4">
    <w:pPr>
      <w:pStyle w:val="a5"/>
      <w:jc w:val="right"/>
    </w:pPr>
    <w:r>
      <w:fldChar w:fldCharType="begin"/>
    </w:r>
    <w:r>
      <w:instrText>PAGE   \* MERGEFORMAT</w:instrText>
    </w:r>
    <w:r>
      <w:fldChar w:fldCharType="separate"/>
    </w:r>
    <w:r w:rsidR="00B15CE6">
      <w:rPr>
        <w:noProof/>
      </w:rPr>
      <w:t>5</w:t>
    </w:r>
    <w:r>
      <w:fldChar w:fldCharType="end"/>
    </w:r>
  </w:p>
  <w:p w:rsidR="008C3A3F" w:rsidRDefault="007A74E8" w:rsidP="006F633E">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2A4"/>
    <w:rsid w:val="001E543B"/>
    <w:rsid w:val="006F22A4"/>
    <w:rsid w:val="0077720E"/>
    <w:rsid w:val="00794A18"/>
    <w:rsid w:val="007A74E8"/>
    <w:rsid w:val="0087382E"/>
    <w:rsid w:val="00B15CE6"/>
    <w:rsid w:val="00B90EB8"/>
    <w:rsid w:val="00BF2729"/>
    <w:rsid w:val="00FE1B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2A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F22A4"/>
    <w:pPr>
      <w:ind w:right="42"/>
    </w:pPr>
    <w:rPr>
      <w:szCs w:val="20"/>
      <w:lang w:val="uk-UA"/>
    </w:rPr>
  </w:style>
  <w:style w:type="character" w:customStyle="1" w:styleId="a4">
    <w:name w:val="Основной текст Знак"/>
    <w:basedOn w:val="a0"/>
    <w:link w:val="a3"/>
    <w:rsid w:val="006F22A4"/>
    <w:rPr>
      <w:rFonts w:ascii="Times New Roman" w:eastAsia="Times New Roman" w:hAnsi="Times New Roman" w:cs="Times New Roman"/>
      <w:sz w:val="24"/>
      <w:szCs w:val="20"/>
    </w:rPr>
  </w:style>
  <w:style w:type="paragraph" w:styleId="a5">
    <w:name w:val="header"/>
    <w:basedOn w:val="a"/>
    <w:link w:val="a6"/>
    <w:uiPriority w:val="99"/>
    <w:rsid w:val="006F22A4"/>
    <w:pPr>
      <w:tabs>
        <w:tab w:val="center" w:pos="4677"/>
        <w:tab w:val="right" w:pos="9355"/>
      </w:tabs>
    </w:pPr>
  </w:style>
  <w:style w:type="character" w:customStyle="1" w:styleId="a6">
    <w:name w:val="Верхний колонтитул Знак"/>
    <w:basedOn w:val="a0"/>
    <w:link w:val="a5"/>
    <w:uiPriority w:val="99"/>
    <w:rsid w:val="006F22A4"/>
    <w:rPr>
      <w:rFonts w:ascii="Times New Roman" w:eastAsia="Times New Roman" w:hAnsi="Times New Roman" w:cs="Times New Roman"/>
      <w:sz w:val="24"/>
      <w:szCs w:val="24"/>
    </w:rPr>
  </w:style>
  <w:style w:type="character" w:styleId="a7">
    <w:name w:val="page number"/>
    <w:basedOn w:val="a0"/>
    <w:rsid w:val="006F22A4"/>
  </w:style>
  <w:style w:type="paragraph" w:customStyle="1" w:styleId="rvps2">
    <w:name w:val="rvps2"/>
    <w:basedOn w:val="a"/>
    <w:rsid w:val="006F22A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2A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F22A4"/>
    <w:pPr>
      <w:ind w:right="42"/>
    </w:pPr>
    <w:rPr>
      <w:szCs w:val="20"/>
      <w:lang w:val="uk-UA"/>
    </w:rPr>
  </w:style>
  <w:style w:type="character" w:customStyle="1" w:styleId="a4">
    <w:name w:val="Основной текст Знак"/>
    <w:basedOn w:val="a0"/>
    <w:link w:val="a3"/>
    <w:rsid w:val="006F22A4"/>
    <w:rPr>
      <w:rFonts w:ascii="Times New Roman" w:eastAsia="Times New Roman" w:hAnsi="Times New Roman" w:cs="Times New Roman"/>
      <w:sz w:val="24"/>
      <w:szCs w:val="20"/>
    </w:rPr>
  </w:style>
  <w:style w:type="paragraph" w:styleId="a5">
    <w:name w:val="header"/>
    <w:basedOn w:val="a"/>
    <w:link w:val="a6"/>
    <w:uiPriority w:val="99"/>
    <w:rsid w:val="006F22A4"/>
    <w:pPr>
      <w:tabs>
        <w:tab w:val="center" w:pos="4677"/>
        <w:tab w:val="right" w:pos="9355"/>
      </w:tabs>
    </w:pPr>
  </w:style>
  <w:style w:type="character" w:customStyle="1" w:styleId="a6">
    <w:name w:val="Верхний колонтитул Знак"/>
    <w:basedOn w:val="a0"/>
    <w:link w:val="a5"/>
    <w:uiPriority w:val="99"/>
    <w:rsid w:val="006F22A4"/>
    <w:rPr>
      <w:rFonts w:ascii="Times New Roman" w:eastAsia="Times New Roman" w:hAnsi="Times New Roman" w:cs="Times New Roman"/>
      <w:sz w:val="24"/>
      <w:szCs w:val="24"/>
    </w:rPr>
  </w:style>
  <w:style w:type="character" w:styleId="a7">
    <w:name w:val="page number"/>
    <w:basedOn w:val="a0"/>
    <w:rsid w:val="006F22A4"/>
  </w:style>
  <w:style w:type="paragraph" w:customStyle="1" w:styleId="rvps2">
    <w:name w:val="rvps2"/>
    <w:basedOn w:val="a"/>
    <w:rsid w:val="006F22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7214</Words>
  <Characters>4112</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Vaio</cp:lastModifiedBy>
  <cp:revision>2</cp:revision>
  <dcterms:created xsi:type="dcterms:W3CDTF">2019-07-17T14:43:00Z</dcterms:created>
  <dcterms:modified xsi:type="dcterms:W3CDTF">2019-07-17T14:43:00Z</dcterms:modified>
</cp:coreProperties>
</file>