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AA" w:rsidRPr="00907EAA" w:rsidRDefault="00907EAA" w:rsidP="00907EAA">
      <w:pPr>
        <w:spacing w:after="120"/>
        <w:ind w:firstLine="709"/>
        <w:jc w:val="both"/>
        <w:rPr>
          <w:rFonts w:ascii="Times New Roman" w:hAnsi="Times New Roman" w:cs="Times New Roman"/>
          <w:b/>
          <w:sz w:val="24"/>
          <w:szCs w:val="24"/>
          <w:lang w:val="uk-UA"/>
        </w:rPr>
      </w:pPr>
      <w:r w:rsidRPr="00907EAA">
        <w:rPr>
          <w:rFonts w:ascii="Times New Roman" w:hAnsi="Times New Roman" w:cs="Times New Roman"/>
          <w:b/>
          <w:sz w:val="24"/>
          <w:szCs w:val="24"/>
          <w:lang w:val="uk-UA"/>
        </w:rPr>
        <w:t xml:space="preserve">В. </w:t>
      </w:r>
      <w:proofErr w:type="spellStart"/>
      <w:r w:rsidRPr="00907EAA">
        <w:rPr>
          <w:rFonts w:ascii="Times New Roman" w:hAnsi="Times New Roman" w:cs="Times New Roman"/>
          <w:b/>
          <w:sz w:val="24"/>
          <w:szCs w:val="24"/>
          <w:lang w:val="uk-UA"/>
        </w:rPr>
        <w:t>Флоря</w:t>
      </w:r>
      <w:proofErr w:type="spellEnd"/>
    </w:p>
    <w:p w:rsidR="00907EAA" w:rsidRPr="00907EAA" w:rsidRDefault="00907EAA" w:rsidP="00907EAA">
      <w:pPr>
        <w:spacing w:after="120"/>
        <w:ind w:firstLine="709"/>
        <w:jc w:val="both"/>
        <w:rPr>
          <w:rFonts w:ascii="Times New Roman" w:hAnsi="Times New Roman" w:cs="Times New Roman"/>
          <w:b/>
          <w:sz w:val="24"/>
          <w:szCs w:val="24"/>
          <w:lang w:val="uk-UA"/>
        </w:rPr>
      </w:pPr>
      <w:r w:rsidRPr="00907EAA">
        <w:rPr>
          <w:rFonts w:ascii="Times New Roman" w:hAnsi="Times New Roman" w:cs="Times New Roman"/>
          <w:b/>
          <w:sz w:val="24"/>
          <w:szCs w:val="24"/>
          <w:lang w:val="uk-UA"/>
        </w:rPr>
        <w:t>Примушування особи до вилучення органів або тканин з метою трансплантації</w:t>
      </w:r>
    </w:p>
    <w:p w:rsidR="00907EAA" w:rsidRPr="00907EAA" w:rsidRDefault="00907EAA" w:rsidP="00907EAA">
      <w:pPr>
        <w:spacing w:after="120"/>
        <w:ind w:firstLine="709"/>
        <w:jc w:val="both"/>
        <w:rPr>
          <w:rFonts w:ascii="Times New Roman" w:hAnsi="Times New Roman" w:cs="Times New Roman"/>
          <w:sz w:val="24"/>
          <w:szCs w:val="24"/>
          <w:lang w:val="uk-UA"/>
        </w:rPr>
      </w:pPr>
      <w:r w:rsidRPr="00907EAA">
        <w:rPr>
          <w:rFonts w:ascii="Times New Roman" w:hAnsi="Times New Roman" w:cs="Times New Roman"/>
          <w:sz w:val="24"/>
          <w:szCs w:val="24"/>
          <w:lang w:val="uk-UA"/>
        </w:rPr>
        <w:t xml:space="preserve">Проаналізовано особливості правового регулювання кримінальної відповідальності за вчинення злочину, передбаченого ст. 158 Кримінального кодексу Республіки Молдова, а саме «Примушування особи до вилучення органів або тканин». Охарактеризовано елементи складу цього злочину, здійснено порівняльний аналіз нормативного забезпечення відповідальності за вчинення окресленого злочину за кримінальним законодавством Російської Федерації, Румунії та України. Досліджено окремі аспекти сфери трансплантології в Китаї, надано рекомендації щодо удосконалення окресленої царини. </w:t>
      </w:r>
    </w:p>
    <w:p w:rsidR="00907EAA" w:rsidRDefault="00907EAA" w:rsidP="00907EAA">
      <w:pPr>
        <w:spacing w:after="120"/>
        <w:ind w:firstLine="709"/>
        <w:jc w:val="both"/>
        <w:rPr>
          <w:rFonts w:ascii="Times New Roman" w:hAnsi="Times New Roman" w:cs="Times New Roman"/>
          <w:sz w:val="24"/>
          <w:szCs w:val="24"/>
        </w:rPr>
      </w:pPr>
      <w:r w:rsidRPr="00907EAA">
        <w:rPr>
          <w:rFonts w:ascii="Times New Roman" w:hAnsi="Times New Roman" w:cs="Times New Roman"/>
          <w:i/>
          <w:sz w:val="24"/>
          <w:szCs w:val="24"/>
          <w:lang w:val="uk-UA"/>
        </w:rPr>
        <w:t xml:space="preserve">Ключові слова: </w:t>
      </w:r>
      <w:r w:rsidRPr="00907EAA">
        <w:rPr>
          <w:rFonts w:ascii="Times New Roman" w:hAnsi="Times New Roman" w:cs="Times New Roman"/>
          <w:sz w:val="24"/>
          <w:szCs w:val="24"/>
          <w:lang w:val="uk-UA"/>
        </w:rPr>
        <w:t>кримінальна відповідальність, трансплантація, злочин, вилучення органів або тканин.</w:t>
      </w:r>
    </w:p>
    <w:p w:rsidR="00907EAA" w:rsidRPr="00907EAA" w:rsidRDefault="00907EAA" w:rsidP="00907EAA">
      <w:pPr>
        <w:spacing w:after="120"/>
        <w:ind w:firstLine="709"/>
        <w:jc w:val="both"/>
        <w:rPr>
          <w:rFonts w:ascii="Times New Roman" w:hAnsi="Times New Roman" w:cs="Times New Roman"/>
          <w:i/>
          <w:sz w:val="24"/>
          <w:szCs w:val="24"/>
        </w:rPr>
      </w:pPr>
    </w:p>
    <w:p w:rsidR="00907EAA" w:rsidRPr="00907EAA" w:rsidRDefault="00907EAA" w:rsidP="00907EAA">
      <w:pPr>
        <w:spacing w:after="120"/>
        <w:ind w:firstLine="709"/>
        <w:jc w:val="both"/>
        <w:rPr>
          <w:rFonts w:ascii="Times New Roman" w:hAnsi="Times New Roman" w:cs="Times New Roman"/>
          <w:b/>
          <w:bCs/>
          <w:sz w:val="24"/>
          <w:szCs w:val="24"/>
          <w:lang w:val="ru-RU"/>
        </w:rPr>
      </w:pPr>
      <w:proofErr w:type="spellStart"/>
      <w:r w:rsidRPr="00907EAA">
        <w:rPr>
          <w:rFonts w:ascii="Times New Roman" w:hAnsi="Times New Roman" w:cs="Times New Roman"/>
          <w:b/>
          <w:bCs/>
          <w:sz w:val="24"/>
          <w:szCs w:val="24"/>
          <w:lang w:val="ru-RU"/>
        </w:rPr>
        <w:t>В.Флоря</w:t>
      </w:r>
      <w:proofErr w:type="spellEnd"/>
    </w:p>
    <w:p w:rsidR="00907EAA" w:rsidRPr="00907EAA" w:rsidRDefault="00907EAA" w:rsidP="00907EAA">
      <w:pPr>
        <w:spacing w:after="120"/>
        <w:ind w:firstLine="709"/>
        <w:jc w:val="both"/>
        <w:rPr>
          <w:rFonts w:ascii="Times New Roman" w:hAnsi="Times New Roman" w:cs="Times New Roman"/>
          <w:b/>
          <w:bCs/>
          <w:sz w:val="24"/>
          <w:szCs w:val="24"/>
          <w:lang w:val="ru-RU"/>
        </w:rPr>
      </w:pPr>
      <w:r w:rsidRPr="00907EAA">
        <w:rPr>
          <w:rFonts w:ascii="Times New Roman" w:hAnsi="Times New Roman" w:cs="Times New Roman"/>
          <w:b/>
          <w:bCs/>
          <w:sz w:val="24"/>
          <w:szCs w:val="24"/>
          <w:lang w:val="ru-RU"/>
        </w:rPr>
        <w:t>Принуждение лица к изъятию органов или тканей с целью трансплантации</w:t>
      </w:r>
    </w:p>
    <w:p w:rsidR="00907EAA" w:rsidRPr="00907EAA" w:rsidRDefault="00907EAA" w:rsidP="00907EAA">
      <w:pPr>
        <w:spacing w:after="120"/>
        <w:ind w:firstLine="709"/>
        <w:jc w:val="both"/>
        <w:rPr>
          <w:rStyle w:val="hps"/>
          <w:rFonts w:ascii="Times New Roman" w:hAnsi="Times New Roman" w:cs="Times New Roman"/>
          <w:sz w:val="24"/>
          <w:szCs w:val="24"/>
          <w:lang w:val="uk-UA"/>
        </w:rPr>
      </w:pPr>
      <w:r w:rsidRPr="00907EAA">
        <w:rPr>
          <w:rStyle w:val="hps"/>
          <w:rFonts w:ascii="Times New Roman" w:hAnsi="Times New Roman" w:cs="Times New Roman"/>
          <w:sz w:val="24"/>
          <w:szCs w:val="24"/>
          <w:lang w:val="ru-RU"/>
        </w:rPr>
        <w:t>Проанализированы особенности</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правового</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регулирования уголовной</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ответственности за совершение преступления</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предусмотренного ст.</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158 Уголовного</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кодекса Республики</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Молдова</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а именно</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«Принуждение</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лица</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к изъятию органов или</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тканей».</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Охарактеризованы</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элементы состава</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этого преступления</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осуществлен сравнительный анализ</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нормативного</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обеспечения</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ответственности за совершение</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uk-UA"/>
        </w:rPr>
        <w:t>даного</w:t>
      </w:r>
      <w:r w:rsidRPr="00907EAA">
        <w:rPr>
          <w:rStyle w:val="hps"/>
          <w:rFonts w:ascii="Times New Roman" w:hAnsi="Times New Roman" w:cs="Times New Roman"/>
          <w:sz w:val="24"/>
          <w:szCs w:val="24"/>
          <w:lang w:val="ru-RU"/>
        </w:rPr>
        <w:t xml:space="preserve"> преступления</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по уголовному законодательству</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Российской Федерации</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Румынии и Украины.</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Исследованы отдельные</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аспекты сферы</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трансплантологии в</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Китае</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даны рекомендации</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по совершенствованию</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очерченной</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сферы.</w:t>
      </w:r>
    </w:p>
    <w:p w:rsidR="00907EAA" w:rsidRPr="00907EAA" w:rsidRDefault="00907EAA" w:rsidP="00907EAA">
      <w:pPr>
        <w:spacing w:after="120"/>
        <w:ind w:firstLine="709"/>
        <w:jc w:val="both"/>
        <w:rPr>
          <w:rStyle w:val="hps"/>
          <w:rFonts w:ascii="Times New Roman" w:hAnsi="Times New Roman" w:cs="Times New Roman"/>
          <w:sz w:val="24"/>
          <w:szCs w:val="24"/>
          <w:lang w:val="uk-UA"/>
        </w:rPr>
      </w:pPr>
      <w:r w:rsidRPr="00907EAA">
        <w:rPr>
          <w:rStyle w:val="hps"/>
          <w:rFonts w:ascii="Times New Roman" w:hAnsi="Times New Roman" w:cs="Times New Roman"/>
          <w:i/>
          <w:sz w:val="24"/>
          <w:szCs w:val="24"/>
          <w:lang w:val="ru-RU"/>
        </w:rPr>
        <w:t>Ключевые</w:t>
      </w:r>
      <w:r w:rsidRPr="00907EAA">
        <w:rPr>
          <w:rFonts w:ascii="Times New Roman" w:hAnsi="Times New Roman" w:cs="Times New Roman"/>
          <w:i/>
          <w:sz w:val="24"/>
          <w:szCs w:val="24"/>
          <w:lang w:val="ru-RU"/>
        </w:rPr>
        <w:t xml:space="preserve"> </w:t>
      </w:r>
      <w:r w:rsidRPr="00907EAA">
        <w:rPr>
          <w:rStyle w:val="hps"/>
          <w:rFonts w:ascii="Times New Roman" w:hAnsi="Times New Roman" w:cs="Times New Roman"/>
          <w:i/>
          <w:sz w:val="24"/>
          <w:szCs w:val="24"/>
          <w:lang w:val="ru-RU"/>
        </w:rPr>
        <w:t>слова</w:t>
      </w:r>
      <w:r w:rsidRPr="00907EAA">
        <w:rPr>
          <w:rStyle w:val="hps"/>
          <w:rFonts w:ascii="Times New Roman" w:hAnsi="Times New Roman" w:cs="Times New Roman"/>
          <w:sz w:val="24"/>
          <w:szCs w:val="24"/>
          <w:lang w:val="ru-RU"/>
        </w:rPr>
        <w:t>:</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уголовная ответственность</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трансплантация</w:t>
      </w:r>
      <w:r w:rsidRPr="00907EAA">
        <w:rPr>
          <w:rFonts w:ascii="Times New Roman" w:hAnsi="Times New Roman" w:cs="Times New Roman"/>
          <w:sz w:val="24"/>
          <w:szCs w:val="24"/>
          <w:lang w:val="ru-RU"/>
        </w:rPr>
        <w:t xml:space="preserve">, </w:t>
      </w:r>
      <w:r w:rsidRPr="00907EAA">
        <w:rPr>
          <w:rStyle w:val="hps"/>
          <w:rFonts w:ascii="Times New Roman" w:hAnsi="Times New Roman" w:cs="Times New Roman"/>
          <w:sz w:val="24"/>
          <w:szCs w:val="24"/>
          <w:lang w:val="ru-RU"/>
        </w:rPr>
        <w:t>преступление</w:t>
      </w:r>
      <w:r w:rsidRPr="00907EAA">
        <w:rPr>
          <w:rFonts w:ascii="Times New Roman" w:hAnsi="Times New Roman" w:cs="Times New Roman"/>
          <w:sz w:val="24"/>
          <w:szCs w:val="24"/>
          <w:lang w:val="ru-RU"/>
        </w:rPr>
        <w:t xml:space="preserve">, изъятие органов </w:t>
      </w:r>
      <w:r w:rsidRPr="00907EAA">
        <w:rPr>
          <w:rStyle w:val="hps"/>
          <w:rFonts w:ascii="Times New Roman" w:hAnsi="Times New Roman" w:cs="Times New Roman"/>
          <w:sz w:val="24"/>
          <w:szCs w:val="24"/>
          <w:lang w:val="ru-RU"/>
        </w:rPr>
        <w:t>или тканей.</w:t>
      </w:r>
    </w:p>
    <w:p w:rsidR="00E600F9" w:rsidRPr="00907EAA" w:rsidRDefault="00E600F9" w:rsidP="00907EAA">
      <w:pPr>
        <w:spacing w:after="120"/>
        <w:ind w:firstLine="709"/>
        <w:jc w:val="both"/>
        <w:rPr>
          <w:rFonts w:ascii="Times New Roman" w:hAnsi="Times New Roman" w:cs="Times New Roman"/>
          <w:sz w:val="24"/>
          <w:szCs w:val="24"/>
        </w:rPr>
      </w:pPr>
    </w:p>
    <w:p w:rsidR="00907EAA" w:rsidRPr="00907EAA" w:rsidRDefault="00907EAA" w:rsidP="00907EAA">
      <w:pPr>
        <w:spacing w:after="120"/>
        <w:ind w:firstLine="709"/>
        <w:jc w:val="both"/>
        <w:rPr>
          <w:rFonts w:ascii="Times New Roman" w:hAnsi="Times New Roman" w:cs="Times New Roman"/>
          <w:sz w:val="24"/>
          <w:szCs w:val="24"/>
        </w:rPr>
      </w:pPr>
    </w:p>
    <w:p w:rsidR="00907EAA" w:rsidRPr="00943473" w:rsidRDefault="00907EAA" w:rsidP="00907EAA">
      <w:pPr>
        <w:spacing w:after="120"/>
        <w:ind w:firstLine="709"/>
        <w:jc w:val="both"/>
        <w:rPr>
          <w:rFonts w:ascii="Times New Roman" w:hAnsi="Times New Roman" w:cs="Times New Roman"/>
          <w:sz w:val="24"/>
          <w:szCs w:val="24"/>
        </w:rPr>
      </w:pPr>
    </w:p>
    <w:sectPr w:rsidR="00907EAA" w:rsidRPr="00943473">
      <w:footerReference w:type="even" r:id="rId4"/>
      <w:footerReference w:type="default" r:id="rId5"/>
      <w:footnotePr>
        <w:numRestart w:val="eachPage"/>
      </w:footnotePr>
      <w:endnotePr>
        <w:numFmt w:val="decimal"/>
      </w:endnotePr>
      <w:pgSz w:w="11907" w:h="16840"/>
      <w:pgMar w:top="1418" w:right="1134" w:bottom="1418" w:left="1134" w:header="708" w:footer="708" w:gutter="0"/>
      <w:paperSrc w:first="8" w:other="8"/>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ltica_Cyril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4C" w:rsidRDefault="00907E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B634C" w:rsidRDefault="00907EA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4C" w:rsidRDefault="00907E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634C" w:rsidRDefault="00907EAA">
    <w:pPr>
      <w:pStyle w:val="a4"/>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endnotePr>
    <w:numFmt w:val="decimal"/>
  </w:endnotePr>
  <w:compat/>
  <w:rsids>
    <w:rsidRoot w:val="00D42C96"/>
    <w:rsid w:val="00093A94"/>
    <w:rsid w:val="00163A4B"/>
    <w:rsid w:val="001B79F6"/>
    <w:rsid w:val="001D5E9C"/>
    <w:rsid w:val="00204B5C"/>
    <w:rsid w:val="00211107"/>
    <w:rsid w:val="002E1524"/>
    <w:rsid w:val="002F516D"/>
    <w:rsid w:val="00311CA8"/>
    <w:rsid w:val="0036038F"/>
    <w:rsid w:val="003624C4"/>
    <w:rsid w:val="00402B35"/>
    <w:rsid w:val="00437C36"/>
    <w:rsid w:val="00533519"/>
    <w:rsid w:val="006539D7"/>
    <w:rsid w:val="006A4D12"/>
    <w:rsid w:val="006D7B7C"/>
    <w:rsid w:val="007730C9"/>
    <w:rsid w:val="00795CC8"/>
    <w:rsid w:val="007A0A73"/>
    <w:rsid w:val="00821314"/>
    <w:rsid w:val="008D20A2"/>
    <w:rsid w:val="0090608F"/>
    <w:rsid w:val="00907EAA"/>
    <w:rsid w:val="00943473"/>
    <w:rsid w:val="0099637C"/>
    <w:rsid w:val="00A415C2"/>
    <w:rsid w:val="00A95CEC"/>
    <w:rsid w:val="00B35D01"/>
    <w:rsid w:val="00B53233"/>
    <w:rsid w:val="00B918A4"/>
    <w:rsid w:val="00BD1C5C"/>
    <w:rsid w:val="00C07B8C"/>
    <w:rsid w:val="00CF1D4F"/>
    <w:rsid w:val="00D42C96"/>
    <w:rsid w:val="00D836ED"/>
    <w:rsid w:val="00E234F2"/>
    <w:rsid w:val="00E55FB8"/>
    <w:rsid w:val="00E600F9"/>
    <w:rsid w:val="00E66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96"/>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42C96"/>
  </w:style>
  <w:style w:type="paragraph" w:styleId="a3">
    <w:name w:val="No Spacing"/>
    <w:uiPriority w:val="1"/>
    <w:qFormat/>
    <w:rsid w:val="0090608F"/>
    <w:pPr>
      <w:spacing w:after="0" w:line="240" w:lineRule="auto"/>
    </w:pPr>
    <w:rPr>
      <w:rFonts w:ascii="Times New Roman" w:eastAsia="Times New Roman" w:hAnsi="Times New Roman" w:cs="Times New Roman"/>
      <w:sz w:val="24"/>
      <w:szCs w:val="24"/>
      <w:lang w:val="en-GB" w:eastAsia="en-GB"/>
    </w:rPr>
  </w:style>
  <w:style w:type="paragraph" w:styleId="a4">
    <w:name w:val="footer"/>
    <w:basedOn w:val="a"/>
    <w:link w:val="a5"/>
    <w:rsid w:val="00B918A4"/>
    <w:pPr>
      <w:tabs>
        <w:tab w:val="center" w:pos="4677"/>
        <w:tab w:val="right" w:pos="9355"/>
      </w:tabs>
      <w:overflowPunct w:val="0"/>
      <w:autoSpaceDE w:val="0"/>
      <w:autoSpaceDN w:val="0"/>
      <w:adjustRightInd w:val="0"/>
      <w:spacing w:after="0" w:line="240" w:lineRule="auto"/>
      <w:textAlignment w:val="baseline"/>
    </w:pPr>
    <w:rPr>
      <w:rFonts w:ascii="Baltica_Cyrillic" w:eastAsia="Times New Roman" w:hAnsi="Baltica_Cyrillic" w:cs="Times New Roman"/>
      <w:sz w:val="24"/>
      <w:szCs w:val="20"/>
      <w:lang w:val="en-GB" w:eastAsia="ru-RU"/>
    </w:rPr>
  </w:style>
  <w:style w:type="character" w:customStyle="1" w:styleId="a5">
    <w:name w:val="Нижний колонтитул Знак"/>
    <w:basedOn w:val="a0"/>
    <w:link w:val="a4"/>
    <w:rsid w:val="00B918A4"/>
    <w:rPr>
      <w:rFonts w:ascii="Baltica_Cyrillic" w:eastAsia="Times New Roman" w:hAnsi="Baltica_Cyrillic" w:cs="Times New Roman"/>
      <w:sz w:val="24"/>
      <w:szCs w:val="20"/>
      <w:lang w:val="en-GB" w:eastAsia="ru-RU"/>
    </w:rPr>
  </w:style>
  <w:style w:type="character" w:styleId="a6">
    <w:name w:val="page number"/>
    <w:basedOn w:val="a0"/>
    <w:rsid w:val="00B918A4"/>
  </w:style>
  <w:style w:type="paragraph" w:styleId="a7">
    <w:name w:val="Normal (Web)"/>
    <w:basedOn w:val="a"/>
    <w:rsid w:val="00B918A4"/>
    <w:pPr>
      <w:spacing w:after="300" w:line="240" w:lineRule="auto"/>
    </w:pPr>
    <w:rPr>
      <w:rFonts w:ascii="Times New Roman" w:eastAsia="SimSun" w:hAnsi="Times New Roman" w:cs="Times New Roman"/>
      <w:sz w:val="24"/>
      <w:szCs w:val="24"/>
      <w:lang w:val="uk-UA" w:eastAsia="zh-CN"/>
    </w:rPr>
  </w:style>
  <w:style w:type="character" w:customStyle="1" w:styleId="HTML">
    <w:name w:val="Стандартный HTML Знак"/>
    <w:basedOn w:val="a0"/>
    <w:link w:val="HTML0"/>
    <w:rsid w:val="00B918A4"/>
    <w:rPr>
      <w:rFonts w:ascii="Courier New" w:hAnsi="Courier New" w:cs="Courier New"/>
      <w:color w:val="000000"/>
      <w:sz w:val="24"/>
      <w:szCs w:val="24"/>
      <w:lang w:val="uk-UA" w:eastAsia="uk-UA"/>
    </w:rPr>
  </w:style>
  <w:style w:type="paragraph" w:styleId="HTML0">
    <w:name w:val="HTML Preformatted"/>
    <w:basedOn w:val="a"/>
    <w:link w:val="HTML"/>
    <w:rsid w:val="00B91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4"/>
      <w:szCs w:val="24"/>
      <w:lang w:val="uk-UA" w:eastAsia="uk-UA"/>
    </w:rPr>
  </w:style>
  <w:style w:type="character" w:customStyle="1" w:styleId="HTML1">
    <w:name w:val="Стандартный HTML Знак1"/>
    <w:basedOn w:val="a0"/>
    <w:link w:val="HTML0"/>
    <w:uiPriority w:val="99"/>
    <w:semiHidden/>
    <w:rsid w:val="00B918A4"/>
    <w:rPr>
      <w:rFonts w:ascii="Consolas" w:eastAsiaTheme="minorEastAsia" w:hAnsi="Consolas"/>
      <w:sz w:val="20"/>
      <w:szCs w:val="20"/>
      <w:lang w:val="en-US"/>
    </w:rPr>
  </w:style>
  <w:style w:type="character" w:customStyle="1" w:styleId="apple-style-span">
    <w:name w:val="apple-style-span"/>
    <w:basedOn w:val="a0"/>
    <w:rsid w:val="00E55F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1289</Characters>
  <Application>Microsoft Office Word</Application>
  <DocSecurity>0</DocSecurity>
  <Lines>10</Lines>
  <Paragraphs>3</Paragraphs>
  <ScaleCrop>false</ScaleCrop>
  <Company>law office</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medlaw</dc:creator>
  <cp:keywords/>
  <dc:description/>
  <cp:lastModifiedBy>medlaw</cp:lastModifiedBy>
  <cp:revision>2</cp:revision>
  <dcterms:created xsi:type="dcterms:W3CDTF">2015-06-24T10:33:00Z</dcterms:created>
  <dcterms:modified xsi:type="dcterms:W3CDTF">2015-06-24T10:33:00Z</dcterms:modified>
</cp:coreProperties>
</file>