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58D">
      <w:pPr>
        <w:jc w:val="center"/>
        <w:rPr>
          <w:b/>
          <w:bCs/>
        </w:rPr>
      </w:pPr>
      <w:r>
        <w:rPr>
          <w:b/>
          <w:bCs/>
        </w:rPr>
        <w:t>Як відчистити неформальні платежі в закладах охорони здоров’я?</w:t>
      </w:r>
    </w:p>
    <w:p w:rsidR="00000000" w:rsidRDefault="00D9558D"/>
    <w:p w:rsidR="00000000" w:rsidRDefault="00D9558D">
      <w:pPr>
        <w:jc w:val="both"/>
      </w:pPr>
      <w:r>
        <w:t>11 липня об 11:30 у Києві (ІА “УНІАН”, вул. Хрещатик, 4) відбудеться прес-конференція й акція “Як відчистити неформальні платежі в закладах охорони здоров’я”. Захід проводить ГО “Інститут анал</w:t>
      </w:r>
      <w:r>
        <w:t xml:space="preserve">ітики та адвокації” за підтримки Міжнародного фонду “Відродження”. </w:t>
      </w:r>
    </w:p>
    <w:p w:rsidR="00000000" w:rsidRDefault="00D9558D">
      <w:pPr>
        <w:jc w:val="both"/>
      </w:pPr>
    </w:p>
    <w:p w:rsidR="00000000" w:rsidRDefault="00D9558D">
      <w:pPr>
        <w:jc w:val="both"/>
      </w:pPr>
      <w:r>
        <w:t xml:space="preserve">Учасники: </w:t>
      </w:r>
    </w:p>
    <w:p w:rsidR="00000000" w:rsidRDefault="00D9558D">
      <w:pPr>
        <w:jc w:val="both"/>
      </w:pPr>
      <w:r>
        <w:t>- Дмитро Шерембей, голова ГО “Пацієнти України”;</w:t>
      </w:r>
    </w:p>
    <w:p w:rsidR="00000000" w:rsidRDefault="00D9558D">
      <w:pPr>
        <w:jc w:val="both"/>
      </w:pPr>
      <w:r>
        <w:t>- Юрій Нестуля, виконавчий директор ГО “Інститут аналітики та адвокації”;</w:t>
      </w:r>
    </w:p>
    <w:p w:rsidR="00000000" w:rsidRDefault="00D9558D">
      <w:pPr>
        <w:jc w:val="both"/>
      </w:pPr>
      <w:r>
        <w:t>- Максим Демченко, виконавчий директор БО “Світло над</w:t>
      </w:r>
      <w:r>
        <w:t>ії”;</w:t>
      </w:r>
    </w:p>
    <w:p w:rsidR="00000000" w:rsidRDefault="00D9558D">
      <w:pPr>
        <w:jc w:val="both"/>
      </w:pPr>
      <w:r>
        <w:t>- Олена Кучерук, в. о. директора програмної ініціативи “Громадське здоров’я” Міжнародного фонду “Відродження”.</w:t>
      </w:r>
    </w:p>
    <w:p w:rsidR="00000000" w:rsidRDefault="00D9558D">
      <w:pPr>
        <w:jc w:val="both"/>
      </w:pPr>
    </w:p>
    <w:p w:rsidR="00000000" w:rsidRDefault="00D9558D">
      <w:pPr>
        <w:jc w:val="both"/>
      </w:pPr>
      <w:r>
        <w:t>Під час заходу активісти покажуть інструмент, що дозволяє “відчистити” гроші, які надходять до медичної галузі, і перетворити примусові “бл</w:t>
      </w:r>
      <w:r>
        <w:t>агодійні” внески, побори та “подяки” на потужне та прозоре джерело фінансування закладів охорони здоров’я.</w:t>
      </w:r>
    </w:p>
    <w:p w:rsidR="00000000" w:rsidRDefault="00D9558D">
      <w:pPr>
        <w:jc w:val="both"/>
      </w:pPr>
    </w:p>
    <w:p w:rsidR="00000000" w:rsidRDefault="00D9558D">
      <w:pPr>
        <w:jc w:val="both"/>
      </w:pPr>
      <w:r>
        <w:t>Згідно з дослідженням ГО “Інститут аналітики та адвокації”, лише в Полтаві обсяг неформальних платежів склав майже 120 млн. грн. Із них 16,5 млн. гр</w:t>
      </w:r>
      <w:r>
        <w:t>н. становили внески до благодійних фондів, із яких лікарні отримали лише 2,6 млн. грн.</w:t>
      </w:r>
    </w:p>
    <w:p w:rsidR="00000000" w:rsidRDefault="00D9558D"/>
    <w:p w:rsidR="00000000" w:rsidRDefault="00D9558D">
      <w:pPr>
        <w:jc w:val="right"/>
        <w:rPr>
          <w:i/>
          <w:iCs/>
        </w:rPr>
      </w:pPr>
      <w:r>
        <w:rPr>
          <w:i/>
          <w:iCs/>
        </w:rPr>
        <w:t xml:space="preserve">Контакти: </w:t>
      </w:r>
    </w:p>
    <w:p w:rsidR="00000000" w:rsidRDefault="00D9558D">
      <w:pPr>
        <w:jc w:val="right"/>
        <w:rPr>
          <w:i/>
          <w:iCs/>
        </w:rPr>
      </w:pPr>
      <w:r>
        <w:rPr>
          <w:i/>
          <w:iCs/>
        </w:rPr>
        <w:t>ГО “Інститут аналітики та адвокації”</w:t>
      </w:r>
    </w:p>
    <w:p w:rsidR="00000000" w:rsidRDefault="00D9558D">
      <w:pPr>
        <w:jc w:val="right"/>
        <w:rPr>
          <w:i/>
          <w:iCs/>
        </w:rPr>
      </w:pPr>
      <w:r>
        <w:rPr>
          <w:i/>
          <w:iCs/>
        </w:rPr>
        <w:t>Крістіна Ладика</w:t>
      </w:r>
    </w:p>
    <w:p w:rsidR="00000000" w:rsidRDefault="00D9558D">
      <w:pPr>
        <w:jc w:val="right"/>
        <w:rPr>
          <w:i/>
          <w:iCs/>
        </w:rPr>
      </w:pPr>
      <w:r>
        <w:rPr>
          <w:i/>
          <w:iCs/>
        </w:rPr>
        <w:t>066 918 65 39</w:t>
      </w:r>
    </w:p>
    <w:p w:rsidR="00D9558D" w:rsidRDefault="00D9558D">
      <w:pPr>
        <w:jc w:val="right"/>
        <w:rPr>
          <w:i/>
          <w:iCs/>
          <w:lang w:val="en-US"/>
        </w:rPr>
      </w:pPr>
      <w:hyperlink r:id="rId4" w:history="1">
        <w:r>
          <w:rPr>
            <w:rStyle w:val="a3"/>
            <w:i/>
            <w:iCs/>
          </w:rPr>
          <w:t>ladika.k@e-mail.ua</w:t>
        </w:r>
      </w:hyperlink>
      <w:r>
        <w:rPr>
          <w:i/>
          <w:iCs/>
          <w:lang w:val="en-US"/>
        </w:rPr>
        <w:t xml:space="preserve"> </w:t>
      </w:r>
    </w:p>
    <w:sectPr w:rsidR="00D9558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664B6"/>
    <w:rsid w:val="009664B6"/>
    <w:rsid w:val="00D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ka.k@e-mai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відчистити неформальні платежі в закладах охорони здоров’я</vt:lpstr>
    </vt:vector>
  </TitlesOfParts>
  <Company>IRF</Company>
  <LinksUpToDate>false</LinksUpToDate>
  <CharactersWithSpaces>1251</CharactersWithSpaces>
  <SharedDoc>false</SharedDoc>
  <HLinks>
    <vt:vector size="6" baseType="variant"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mailto:ladika.k@e-mail.ua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відчистити неформальні платежі в закладах охорони здоров’я</dc:title>
  <dc:subject/>
  <dc:creator>SHUBA</dc:creator>
  <cp:keywords/>
  <dc:description/>
  <cp:lastModifiedBy>MedLex</cp:lastModifiedBy>
  <cp:revision>2</cp:revision>
  <dcterms:created xsi:type="dcterms:W3CDTF">2014-07-10T06:29:00Z</dcterms:created>
  <dcterms:modified xsi:type="dcterms:W3CDTF">2014-07-10T06:29:00Z</dcterms:modified>
</cp:coreProperties>
</file>